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3"/>
        <w:gridCol w:w="292"/>
        <w:gridCol w:w="268"/>
        <w:gridCol w:w="695"/>
        <w:gridCol w:w="495"/>
        <w:gridCol w:w="421"/>
        <w:gridCol w:w="689"/>
        <w:gridCol w:w="304"/>
        <w:gridCol w:w="330"/>
        <w:gridCol w:w="761"/>
      </w:tblGrid>
      <w:tr w:rsidR="004E140B" w:rsidRPr="0002469C" w14:paraId="3DEBB25E" w14:textId="77777777" w:rsidTr="00E618E1">
        <w:trPr>
          <w:trHeight w:val="343"/>
        </w:trPr>
        <w:tc>
          <w:tcPr>
            <w:tcW w:w="9258" w:type="dxa"/>
            <w:gridSpan w:val="10"/>
          </w:tcPr>
          <w:p w14:paraId="53C16926" w14:textId="24CEE9EB"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w:t>
            </w:r>
            <w:r w:rsidR="00F01CEF">
              <w:rPr>
                <w:rFonts w:asciiTheme="minorHAnsi" w:hAnsiTheme="minorHAnsi" w:cstheme="minorHAnsi"/>
                <w:b/>
              </w:rPr>
              <w:t xml:space="preserve"> DE CIERRE</w:t>
            </w:r>
            <w:r w:rsidRPr="0002469C">
              <w:rPr>
                <w:rFonts w:asciiTheme="minorHAnsi" w:hAnsiTheme="minorHAnsi" w:cstheme="minorHAnsi"/>
                <w:b/>
              </w:rPr>
              <w:t xml:space="preserve"> </w:t>
            </w:r>
            <w:r w:rsidRPr="008E2619">
              <w:rPr>
                <w:rFonts w:asciiTheme="minorHAnsi" w:hAnsiTheme="minorHAnsi" w:cstheme="minorHAnsi"/>
                <w:b/>
              </w:rPr>
              <w:t xml:space="preserve">No. </w:t>
            </w:r>
            <w:r w:rsidR="00F01CEF">
              <w:rPr>
                <w:rFonts w:asciiTheme="minorHAnsi" w:hAnsiTheme="minorHAnsi" w:cstheme="minorHAnsi"/>
                <w:b/>
              </w:rPr>
              <w:t>168</w:t>
            </w:r>
          </w:p>
        </w:tc>
      </w:tr>
      <w:tr w:rsidR="004E140B" w:rsidRPr="0002469C" w14:paraId="4DA2CB7C" w14:textId="77777777" w:rsidTr="005B1050">
        <w:trPr>
          <w:trHeight w:val="486"/>
        </w:trPr>
        <w:tc>
          <w:tcPr>
            <w:tcW w:w="9258" w:type="dxa"/>
            <w:gridSpan w:val="10"/>
            <w:vAlign w:val="center"/>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61BA92E8" w14:textId="0FB26938" w:rsidR="004E140B" w:rsidRPr="0002469C" w:rsidRDefault="00020994" w:rsidP="008E2619">
            <w:pPr>
              <w:spacing w:line="276" w:lineRule="auto"/>
              <w:rPr>
                <w:rFonts w:asciiTheme="minorHAnsi" w:hAnsiTheme="minorHAnsi" w:cstheme="minorHAnsi"/>
                <w:b/>
              </w:rPr>
            </w:pPr>
            <w:r w:rsidRPr="00020994">
              <w:rPr>
                <w:rFonts w:asciiTheme="minorHAnsi" w:hAnsiTheme="minorHAnsi" w:cstheme="minorHAnsi"/>
                <w:b/>
                <w:bCs/>
                <w:lang w:val="es-CO"/>
              </w:rPr>
              <w:t xml:space="preserve">Inicio de formación </w:t>
            </w:r>
            <w:r w:rsidR="003044BB">
              <w:rPr>
                <w:rFonts w:asciiTheme="minorHAnsi" w:hAnsiTheme="minorHAnsi" w:cstheme="minorHAnsi"/>
                <w:b/>
                <w:bCs/>
                <w:lang w:val="es-CO"/>
              </w:rPr>
              <w:t>en mes de junio</w:t>
            </w:r>
            <w:r w:rsidR="008E2619">
              <w:rPr>
                <w:rFonts w:asciiTheme="minorHAnsi" w:hAnsiTheme="minorHAnsi" w:cstheme="minorHAnsi"/>
                <w:b/>
                <w:bCs/>
                <w:lang w:val="es-CO"/>
              </w:rPr>
              <w:t xml:space="preserve"> </w:t>
            </w:r>
            <w:r w:rsidRPr="00020994">
              <w:rPr>
                <w:rFonts w:asciiTheme="minorHAnsi" w:hAnsiTheme="minorHAnsi" w:cstheme="minorHAnsi"/>
                <w:b/>
                <w:bCs/>
                <w:lang w:val="es-CO"/>
              </w:rPr>
              <w:t>de la ficha  de</w:t>
            </w:r>
            <w:r w:rsidR="00CF4F56">
              <w:rPr>
                <w:rFonts w:asciiTheme="minorHAnsi" w:hAnsiTheme="minorHAnsi" w:cstheme="minorHAnsi"/>
                <w:b/>
                <w:bCs/>
                <w:lang w:val="es-CO"/>
              </w:rPr>
              <w:t xml:space="preserve"> </w:t>
            </w:r>
            <w:r w:rsidRPr="00020994">
              <w:rPr>
                <w:rFonts w:asciiTheme="minorHAnsi" w:hAnsiTheme="minorHAnsi" w:cstheme="minorHAnsi"/>
                <w:b/>
                <w:bCs/>
                <w:lang w:val="es-CO"/>
              </w:rPr>
              <w:t>l</w:t>
            </w:r>
            <w:r w:rsidR="00CF4F56">
              <w:rPr>
                <w:rFonts w:asciiTheme="minorHAnsi" w:hAnsiTheme="minorHAnsi" w:cstheme="minorHAnsi"/>
                <w:b/>
                <w:bCs/>
                <w:lang w:val="es-CO"/>
              </w:rPr>
              <w:t>os</w:t>
            </w:r>
            <w:r w:rsidRPr="00020994">
              <w:rPr>
                <w:rFonts w:asciiTheme="minorHAnsi" w:hAnsiTheme="minorHAnsi" w:cstheme="minorHAnsi"/>
                <w:b/>
                <w:bCs/>
                <w:lang w:val="es-CO"/>
              </w:rPr>
              <w:t xml:space="preserve"> programa</w:t>
            </w:r>
            <w:r w:rsidR="00CF4F56">
              <w:rPr>
                <w:rFonts w:asciiTheme="minorHAnsi" w:hAnsiTheme="minorHAnsi" w:cstheme="minorHAnsi"/>
                <w:b/>
                <w:bCs/>
                <w:lang w:val="es-CO"/>
              </w:rPr>
              <w:t>s</w:t>
            </w:r>
            <w:r w:rsidRPr="00020994">
              <w:rPr>
                <w:rFonts w:asciiTheme="minorHAnsi" w:hAnsiTheme="minorHAnsi" w:cstheme="minorHAnsi"/>
                <w:b/>
                <w:bCs/>
                <w:lang w:val="es-CO"/>
              </w:rPr>
              <w:t xml:space="preserve"> </w:t>
            </w:r>
            <w:r w:rsidR="00D922E0" w:rsidRPr="00D922E0">
              <w:rPr>
                <w:rFonts w:asciiTheme="minorHAnsi" w:hAnsiTheme="minorHAnsi" w:cstheme="minorHAnsi"/>
                <w:b/>
                <w:bCs/>
                <w:lang w:val="es-CO"/>
              </w:rPr>
              <w:t>3311951 y 3409914</w:t>
            </w:r>
            <w:r w:rsidRPr="00020994">
              <w:rPr>
                <w:rFonts w:asciiTheme="minorHAnsi" w:hAnsiTheme="minorHAnsi" w:cstheme="minorHAnsi"/>
                <w:b/>
                <w:bCs/>
                <w:lang w:val="es-CO"/>
              </w:rPr>
              <w:t>.</w:t>
            </w:r>
          </w:p>
        </w:tc>
      </w:tr>
      <w:tr w:rsidR="004E140B" w:rsidRPr="0002469C" w14:paraId="3F4C236F" w14:textId="77777777" w:rsidTr="005D59E6">
        <w:trPr>
          <w:trHeight w:val="744"/>
        </w:trPr>
        <w:tc>
          <w:tcPr>
            <w:tcW w:w="4891" w:type="dxa"/>
            <w:gridSpan w:val="3"/>
            <w:shd w:val="clear" w:color="auto" w:fill="auto"/>
            <w:vAlign w:val="center"/>
          </w:tcPr>
          <w:p w14:paraId="3C9DAC9B" w14:textId="6B8B72D5" w:rsidR="004E140B" w:rsidRPr="00C97B26"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tc>
        <w:tc>
          <w:tcPr>
            <w:tcW w:w="1851" w:type="dxa"/>
            <w:gridSpan w:val="3"/>
            <w:vAlign w:val="center"/>
          </w:tcPr>
          <w:p w14:paraId="4A1B4EFD" w14:textId="36D15C5E" w:rsidR="004E140B" w:rsidRPr="008E2619" w:rsidRDefault="00020994" w:rsidP="00540F50">
            <w:pPr>
              <w:spacing w:line="276" w:lineRule="auto"/>
              <w:rPr>
                <w:rFonts w:asciiTheme="minorHAnsi" w:hAnsiTheme="minorHAnsi" w:cstheme="minorHAnsi"/>
                <w:b/>
              </w:rPr>
            </w:pPr>
            <w:r w:rsidRPr="008E2619">
              <w:rPr>
                <w:rFonts w:asciiTheme="minorHAnsi" w:hAnsiTheme="minorHAnsi" w:cstheme="minorHAnsi"/>
                <w:b/>
                <w:bCs/>
              </w:rPr>
              <w:t xml:space="preserve">Ibagué, </w:t>
            </w:r>
            <w:r w:rsidR="00F01CEF">
              <w:rPr>
                <w:rFonts w:asciiTheme="minorHAnsi" w:hAnsiTheme="minorHAnsi" w:cstheme="minorHAnsi"/>
                <w:b/>
                <w:bCs/>
              </w:rPr>
              <w:t>13</w:t>
            </w:r>
            <w:r w:rsidR="00320B8B">
              <w:rPr>
                <w:rFonts w:asciiTheme="minorHAnsi" w:hAnsiTheme="minorHAnsi" w:cstheme="minorHAnsi"/>
                <w:b/>
                <w:bCs/>
              </w:rPr>
              <w:t xml:space="preserve"> </w:t>
            </w:r>
            <w:r w:rsidR="00DA07EB">
              <w:rPr>
                <w:rFonts w:asciiTheme="minorHAnsi" w:hAnsiTheme="minorHAnsi" w:cstheme="minorHAnsi"/>
                <w:b/>
                <w:bCs/>
              </w:rPr>
              <w:t xml:space="preserve"> de abril</w:t>
            </w:r>
            <w:r w:rsidRPr="008E2619">
              <w:rPr>
                <w:rFonts w:asciiTheme="minorHAnsi" w:hAnsiTheme="minorHAnsi" w:cstheme="minorHAnsi"/>
                <w:b/>
                <w:bCs/>
              </w:rPr>
              <w:t xml:space="preserve"> de 20</w:t>
            </w:r>
            <w:r w:rsidR="00D922E0">
              <w:rPr>
                <w:rFonts w:asciiTheme="minorHAnsi" w:hAnsiTheme="minorHAnsi" w:cstheme="minorHAnsi"/>
                <w:b/>
                <w:bCs/>
              </w:rPr>
              <w:t>26</w:t>
            </w:r>
          </w:p>
        </w:tc>
        <w:tc>
          <w:tcPr>
            <w:tcW w:w="1507" w:type="dxa"/>
            <w:gridSpan w:val="3"/>
            <w:shd w:val="clear" w:color="auto" w:fill="auto"/>
            <w:vAlign w:val="center"/>
          </w:tcPr>
          <w:p w14:paraId="0F0B6ADB" w14:textId="0FCD17EB" w:rsidR="004E140B" w:rsidRPr="008E2619" w:rsidRDefault="004E140B" w:rsidP="00540F50">
            <w:pPr>
              <w:spacing w:line="276" w:lineRule="auto"/>
              <w:rPr>
                <w:rFonts w:asciiTheme="minorHAnsi" w:hAnsiTheme="minorHAnsi" w:cstheme="minorHAnsi"/>
                <w:b/>
              </w:rPr>
            </w:pPr>
            <w:r w:rsidRPr="008E2619">
              <w:rPr>
                <w:rFonts w:asciiTheme="minorHAnsi" w:hAnsiTheme="minorHAnsi" w:cstheme="minorHAnsi"/>
                <w:b/>
              </w:rPr>
              <w:t>HORA INICIO:</w:t>
            </w:r>
          </w:p>
          <w:p w14:paraId="07F39BFD" w14:textId="0CD62F07" w:rsidR="004E140B" w:rsidRPr="008E2619" w:rsidRDefault="00D922E0" w:rsidP="00540F50">
            <w:pPr>
              <w:spacing w:line="276" w:lineRule="auto"/>
              <w:rPr>
                <w:rFonts w:asciiTheme="minorHAnsi" w:hAnsiTheme="minorHAnsi" w:cstheme="minorHAnsi"/>
                <w:bCs/>
              </w:rPr>
            </w:pPr>
            <w:r>
              <w:rPr>
                <w:rFonts w:asciiTheme="minorHAnsi" w:hAnsiTheme="minorHAnsi" w:cstheme="minorHAnsi"/>
                <w:b/>
              </w:rPr>
              <w:t>06</w:t>
            </w:r>
            <w:r w:rsidR="008E2619" w:rsidRPr="008E2619">
              <w:rPr>
                <w:rFonts w:asciiTheme="minorHAnsi" w:hAnsiTheme="minorHAnsi" w:cstheme="minorHAnsi"/>
                <w:b/>
              </w:rPr>
              <w:t>:00</w:t>
            </w:r>
            <w:r w:rsidR="00020994" w:rsidRPr="008E2619">
              <w:rPr>
                <w:rFonts w:asciiTheme="minorHAnsi" w:hAnsiTheme="minorHAnsi" w:cstheme="minorHAnsi"/>
                <w:bCs/>
              </w:rPr>
              <w:t xml:space="preserve"> horas</w:t>
            </w:r>
          </w:p>
        </w:tc>
        <w:tc>
          <w:tcPr>
            <w:tcW w:w="1009" w:type="dxa"/>
            <w:shd w:val="clear" w:color="auto" w:fill="auto"/>
            <w:vAlign w:val="center"/>
          </w:tcPr>
          <w:p w14:paraId="116240DD" w14:textId="77777777" w:rsidR="004E140B" w:rsidRPr="008E2619" w:rsidRDefault="004E140B" w:rsidP="00540F50">
            <w:pPr>
              <w:spacing w:line="276" w:lineRule="auto"/>
              <w:rPr>
                <w:rFonts w:asciiTheme="minorHAnsi" w:hAnsiTheme="minorHAnsi" w:cstheme="minorHAnsi"/>
                <w:b/>
              </w:rPr>
            </w:pPr>
            <w:r w:rsidRPr="008E2619">
              <w:rPr>
                <w:rFonts w:asciiTheme="minorHAnsi" w:hAnsiTheme="minorHAnsi" w:cstheme="minorHAnsi"/>
                <w:b/>
              </w:rPr>
              <w:t>HORA FIN:</w:t>
            </w:r>
          </w:p>
          <w:p w14:paraId="27B3FF0B" w14:textId="56A8A795" w:rsidR="004E140B" w:rsidRPr="008E2619" w:rsidRDefault="008E2619" w:rsidP="00540F50">
            <w:pPr>
              <w:spacing w:line="276" w:lineRule="auto"/>
              <w:rPr>
                <w:rFonts w:asciiTheme="minorHAnsi" w:hAnsiTheme="minorHAnsi" w:cstheme="minorHAnsi"/>
                <w:bCs/>
              </w:rPr>
            </w:pPr>
            <w:r w:rsidRPr="008E2619">
              <w:rPr>
                <w:rFonts w:asciiTheme="minorHAnsi" w:hAnsiTheme="minorHAnsi" w:cstheme="minorHAnsi"/>
                <w:b/>
              </w:rPr>
              <w:t>22:00</w:t>
            </w:r>
            <w:r w:rsidR="00020994" w:rsidRPr="008E2619">
              <w:rPr>
                <w:rFonts w:asciiTheme="minorHAnsi" w:hAnsiTheme="minorHAnsi" w:cstheme="minorHAnsi"/>
                <w:bCs/>
              </w:rPr>
              <w:t xml:space="preserve"> horas</w:t>
            </w:r>
          </w:p>
        </w:tc>
      </w:tr>
      <w:tr w:rsidR="004E140B" w:rsidRPr="0002469C" w14:paraId="27137460" w14:textId="77777777" w:rsidTr="005D59E6">
        <w:trPr>
          <w:trHeight w:val="717"/>
        </w:trPr>
        <w:tc>
          <w:tcPr>
            <w:tcW w:w="4891" w:type="dxa"/>
            <w:gridSpan w:val="3"/>
            <w:shd w:val="clear" w:color="auto" w:fill="auto"/>
            <w:vAlign w:val="center"/>
          </w:tcPr>
          <w:p w14:paraId="5C313405" w14:textId="30C4089E" w:rsidR="004E140B" w:rsidRPr="00C97B26"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tc>
        <w:tc>
          <w:tcPr>
            <w:tcW w:w="1851" w:type="dxa"/>
            <w:gridSpan w:val="3"/>
            <w:vAlign w:val="center"/>
          </w:tcPr>
          <w:p w14:paraId="0F450FEB" w14:textId="106550C5" w:rsidR="004E140B" w:rsidRPr="0002469C" w:rsidRDefault="00020994" w:rsidP="00540F50">
            <w:pPr>
              <w:spacing w:line="276" w:lineRule="auto"/>
              <w:rPr>
                <w:rFonts w:asciiTheme="minorHAnsi" w:hAnsiTheme="minorHAnsi" w:cstheme="minorHAnsi"/>
                <w:b/>
              </w:rPr>
            </w:pPr>
            <w:r w:rsidRPr="00020994">
              <w:rPr>
                <w:rFonts w:asciiTheme="minorHAnsi" w:hAnsiTheme="minorHAnsi" w:cstheme="minorHAnsi"/>
                <w:b/>
                <w:bCs/>
              </w:rPr>
              <w:t>Ambie</w:t>
            </w:r>
            <w:r w:rsidRPr="008E2619">
              <w:rPr>
                <w:rFonts w:asciiTheme="minorHAnsi" w:hAnsiTheme="minorHAnsi" w:cstheme="minorHAnsi"/>
                <w:b/>
                <w:bCs/>
              </w:rPr>
              <w:t xml:space="preserve">nte </w:t>
            </w:r>
            <w:r w:rsidR="008E2619" w:rsidRPr="008E2619">
              <w:rPr>
                <w:rFonts w:asciiTheme="minorHAnsi" w:hAnsiTheme="minorHAnsi" w:cstheme="minorHAnsi"/>
                <w:b/>
                <w:bCs/>
              </w:rPr>
              <w:t>centro de industria y construcción nave 2</w:t>
            </w:r>
          </w:p>
        </w:tc>
        <w:tc>
          <w:tcPr>
            <w:tcW w:w="2516" w:type="dxa"/>
            <w:gridSpan w:val="4"/>
            <w:shd w:val="clear" w:color="auto" w:fill="auto"/>
            <w:vAlign w:val="center"/>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3D880ECF" w:rsidR="004E140B" w:rsidRPr="00C97B26" w:rsidRDefault="00020994" w:rsidP="00540F50">
            <w:pPr>
              <w:spacing w:line="276" w:lineRule="auto"/>
              <w:rPr>
                <w:rFonts w:asciiTheme="minorHAnsi" w:hAnsiTheme="minorHAnsi" w:cstheme="minorHAnsi"/>
              </w:rPr>
            </w:pPr>
            <w:r w:rsidRPr="00C97B26">
              <w:rPr>
                <w:rFonts w:asciiTheme="minorHAnsi" w:hAnsiTheme="minorHAnsi" w:cstheme="minorHAnsi"/>
              </w:rPr>
              <w:t>Industria y de la Construcción</w:t>
            </w:r>
          </w:p>
        </w:tc>
      </w:tr>
      <w:tr w:rsidR="004E140B" w:rsidRPr="0002469C" w14:paraId="7E696EA1" w14:textId="77777777" w:rsidTr="00E618E1">
        <w:trPr>
          <w:trHeight w:val="1058"/>
        </w:trPr>
        <w:tc>
          <w:tcPr>
            <w:tcW w:w="9258" w:type="dxa"/>
            <w:gridSpan w:val="10"/>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5F5E00C8" w14:textId="77777777" w:rsidR="00020994" w:rsidRPr="00020994" w:rsidRDefault="00020994" w:rsidP="00020994">
            <w:pPr>
              <w:numPr>
                <w:ilvl w:val="0"/>
                <w:numId w:val="2"/>
              </w:numPr>
              <w:spacing w:line="276" w:lineRule="auto"/>
              <w:rPr>
                <w:rFonts w:asciiTheme="minorHAnsi" w:hAnsiTheme="minorHAnsi" w:cstheme="minorHAnsi"/>
                <w:bCs/>
                <w:lang w:val="es-CO"/>
              </w:rPr>
            </w:pPr>
            <w:r w:rsidRPr="00020994">
              <w:rPr>
                <w:rFonts w:asciiTheme="minorHAnsi" w:hAnsiTheme="minorHAnsi" w:cstheme="minorHAnsi"/>
                <w:bCs/>
                <w:lang w:val="es-CO"/>
              </w:rPr>
              <w:t xml:space="preserve">Verificar asistencia de aprendices. </w:t>
            </w:r>
          </w:p>
          <w:p w14:paraId="3450F018" w14:textId="19D85482"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Verificar y actualizar datos básicos de aprendices en formación en SENA</w:t>
            </w:r>
            <w:r w:rsidR="008E2619">
              <w:rPr>
                <w:rFonts w:asciiTheme="minorHAnsi" w:hAnsiTheme="minorHAnsi" w:cstheme="minorHAnsi"/>
                <w:bCs/>
                <w:lang w:val="es-CO"/>
              </w:rPr>
              <w:t xml:space="preserve"> </w:t>
            </w:r>
            <w:proofErr w:type="spellStart"/>
            <w:r w:rsidRPr="00020994">
              <w:rPr>
                <w:rFonts w:asciiTheme="minorHAnsi" w:hAnsiTheme="minorHAnsi" w:cstheme="minorHAnsi"/>
                <w:bCs/>
                <w:lang w:val="es-CO"/>
              </w:rPr>
              <w:t>SofiaPlus</w:t>
            </w:r>
            <w:proofErr w:type="spellEnd"/>
            <w:r w:rsidRPr="00020994">
              <w:rPr>
                <w:rFonts w:asciiTheme="minorHAnsi" w:hAnsiTheme="minorHAnsi" w:cstheme="minorHAnsi"/>
                <w:bCs/>
                <w:lang w:val="es-CO"/>
              </w:rPr>
              <w:t>.</w:t>
            </w:r>
          </w:p>
          <w:p w14:paraId="201790BA" w14:textId="77777777"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Registrar novedades especiales (deserción, aplazamientos, retiros voluntarios)</w:t>
            </w:r>
          </w:p>
          <w:p w14:paraId="4317F867" w14:textId="77777777" w:rsidR="00020994" w:rsidRPr="00020994" w:rsidRDefault="00020994" w:rsidP="00795BB6">
            <w:pPr>
              <w:numPr>
                <w:ilvl w:val="0"/>
                <w:numId w:val="2"/>
              </w:numPr>
              <w:spacing w:line="276" w:lineRule="auto"/>
              <w:jc w:val="both"/>
              <w:rPr>
                <w:rFonts w:asciiTheme="minorHAnsi" w:hAnsiTheme="minorHAnsi" w:cstheme="minorHAnsi"/>
                <w:bCs/>
                <w:lang w:val="es-CO"/>
              </w:rPr>
            </w:pPr>
            <w:r w:rsidRPr="00020994">
              <w:rPr>
                <w:rFonts w:asciiTheme="minorHAnsi" w:hAnsiTheme="minorHAnsi" w:cstheme="minorHAnsi"/>
                <w:bCs/>
                <w:lang w:val="es-CO"/>
              </w:rPr>
              <w:t xml:space="preserve">Socializar fecha de inicio y finalización del trimestre. </w:t>
            </w:r>
          </w:p>
          <w:p w14:paraId="09A1502D" w14:textId="1E8F738E" w:rsidR="00020994" w:rsidRPr="00020994" w:rsidRDefault="00E618E1" w:rsidP="00795BB6">
            <w:pPr>
              <w:numPr>
                <w:ilvl w:val="0"/>
                <w:numId w:val="2"/>
              </w:numPr>
              <w:spacing w:line="276" w:lineRule="auto"/>
              <w:jc w:val="both"/>
              <w:rPr>
                <w:rFonts w:asciiTheme="minorHAnsi" w:hAnsiTheme="minorHAnsi" w:cstheme="minorHAnsi"/>
                <w:bCs/>
                <w:lang w:val="es-CO"/>
              </w:rPr>
            </w:pPr>
            <w:r>
              <w:rPr>
                <w:rFonts w:asciiTheme="minorHAnsi" w:hAnsiTheme="minorHAnsi" w:cstheme="minorHAnsi"/>
                <w:bCs/>
                <w:lang w:val="es-CO"/>
              </w:rPr>
              <w:t>Presentar y explicar los resultados de</w:t>
            </w:r>
            <w:r w:rsidR="00020994" w:rsidRPr="00020994">
              <w:rPr>
                <w:rFonts w:asciiTheme="minorHAnsi" w:hAnsiTheme="minorHAnsi" w:cstheme="minorHAnsi"/>
                <w:bCs/>
                <w:lang w:val="es-CO"/>
              </w:rPr>
              <w:t xml:space="preserve"> Competencias técnicas y Básicas (Claves y Transversales) programadas en el trimestre. </w:t>
            </w:r>
          </w:p>
          <w:p w14:paraId="07DB2D67" w14:textId="07ABA823" w:rsidR="004E140B" w:rsidRPr="0002469C" w:rsidRDefault="004E140B" w:rsidP="00E618E1">
            <w:pPr>
              <w:spacing w:line="276" w:lineRule="auto"/>
              <w:ind w:left="720"/>
              <w:jc w:val="both"/>
              <w:rPr>
                <w:rFonts w:asciiTheme="minorHAnsi" w:hAnsiTheme="minorHAnsi" w:cstheme="minorHAnsi"/>
                <w:b/>
              </w:rPr>
            </w:pPr>
          </w:p>
        </w:tc>
      </w:tr>
      <w:tr w:rsidR="004E140B" w:rsidRPr="0002469C" w14:paraId="4905FB0E" w14:textId="77777777" w:rsidTr="00E618E1">
        <w:trPr>
          <w:trHeight w:val="780"/>
        </w:trPr>
        <w:tc>
          <w:tcPr>
            <w:tcW w:w="9258" w:type="dxa"/>
            <w:gridSpan w:val="10"/>
          </w:tcPr>
          <w:p w14:paraId="2DC608C1" w14:textId="1320DD7D" w:rsidR="004E140B" w:rsidRPr="0002469C" w:rsidRDefault="004E140B" w:rsidP="00795BB6">
            <w:pPr>
              <w:spacing w:line="276" w:lineRule="auto"/>
              <w:jc w:val="both"/>
              <w:rPr>
                <w:rFonts w:asciiTheme="minorHAnsi" w:hAnsiTheme="minorHAnsi" w:cstheme="minorHAnsi"/>
                <w:b/>
              </w:rPr>
            </w:pPr>
            <w:r w:rsidRPr="0002469C">
              <w:rPr>
                <w:rFonts w:asciiTheme="minorHAnsi" w:hAnsiTheme="minorHAnsi" w:cstheme="minorHAnsi"/>
                <w:b/>
              </w:rPr>
              <w:t>OBJETIVO(S) DE LA REUNIÓN:</w:t>
            </w:r>
          </w:p>
          <w:p w14:paraId="214AAE1B" w14:textId="12AC1209" w:rsidR="004E140B" w:rsidRPr="008E2619" w:rsidRDefault="00020994" w:rsidP="0056167E">
            <w:pPr>
              <w:pStyle w:val="Prrafodelista"/>
              <w:numPr>
                <w:ilvl w:val="0"/>
                <w:numId w:val="3"/>
              </w:numPr>
              <w:spacing w:line="276" w:lineRule="auto"/>
              <w:jc w:val="both"/>
              <w:rPr>
                <w:rFonts w:asciiTheme="minorHAnsi" w:hAnsiTheme="minorHAnsi" w:cstheme="minorHAnsi"/>
                <w:bCs/>
              </w:rPr>
            </w:pPr>
            <w:r w:rsidRPr="008E2619">
              <w:rPr>
                <w:rFonts w:asciiTheme="minorHAnsi" w:hAnsiTheme="minorHAnsi" w:cstheme="minorHAnsi"/>
                <w:bCs/>
              </w:rPr>
              <w:t>Realizar encuadre pedagógico con los aprendices de la</w:t>
            </w:r>
            <w:r w:rsidR="0056167E">
              <w:rPr>
                <w:rFonts w:asciiTheme="minorHAnsi" w:hAnsiTheme="minorHAnsi" w:cstheme="minorHAnsi"/>
                <w:bCs/>
              </w:rPr>
              <w:t>s</w:t>
            </w:r>
            <w:r w:rsidRPr="008E2619">
              <w:rPr>
                <w:rFonts w:asciiTheme="minorHAnsi" w:hAnsiTheme="minorHAnsi" w:cstheme="minorHAnsi"/>
                <w:bCs/>
              </w:rPr>
              <w:t xml:space="preserve"> ficha</w:t>
            </w:r>
            <w:r w:rsidR="0056167E">
              <w:rPr>
                <w:rFonts w:asciiTheme="minorHAnsi" w:hAnsiTheme="minorHAnsi" w:cstheme="minorHAnsi"/>
                <w:bCs/>
              </w:rPr>
              <w:t>s</w:t>
            </w:r>
            <w:r w:rsidRPr="008E2619">
              <w:rPr>
                <w:rFonts w:asciiTheme="minorHAnsi" w:hAnsiTheme="minorHAnsi" w:cstheme="minorHAnsi"/>
                <w:bCs/>
              </w:rPr>
              <w:t xml:space="preserve"> </w:t>
            </w:r>
            <w:r w:rsidR="00D922E0" w:rsidRPr="00D922E0">
              <w:rPr>
                <w:rFonts w:asciiTheme="minorHAnsi" w:hAnsiTheme="minorHAnsi" w:cstheme="minorHAnsi"/>
                <w:bCs/>
                <w:lang w:val="es-CO"/>
              </w:rPr>
              <w:t>3311951 y 3409914</w:t>
            </w:r>
            <w:r w:rsidRPr="008E2619">
              <w:rPr>
                <w:rFonts w:asciiTheme="minorHAnsi" w:hAnsiTheme="minorHAnsi" w:cstheme="minorHAnsi"/>
                <w:bCs/>
              </w:rPr>
              <w:t xml:space="preserve"> del programa de formación denominado </w:t>
            </w:r>
            <w:r w:rsidR="00D922E0">
              <w:rPr>
                <w:rFonts w:asciiTheme="minorHAnsi" w:hAnsiTheme="minorHAnsi" w:cstheme="minorHAnsi"/>
                <w:bCs/>
              </w:rPr>
              <w:t>gestión de red</w:t>
            </w:r>
            <w:r w:rsidR="00DA07EB">
              <w:rPr>
                <w:rFonts w:asciiTheme="minorHAnsi" w:hAnsiTheme="minorHAnsi" w:cstheme="minorHAnsi"/>
                <w:bCs/>
              </w:rPr>
              <w:t>es de datos en el mes de abril</w:t>
            </w:r>
          </w:p>
        </w:tc>
      </w:tr>
      <w:tr w:rsidR="004E140B" w:rsidRPr="0002469C" w14:paraId="446E1FAA" w14:textId="77777777" w:rsidTr="00E618E1">
        <w:trPr>
          <w:trHeight w:val="326"/>
        </w:trPr>
        <w:tc>
          <w:tcPr>
            <w:tcW w:w="9258" w:type="dxa"/>
            <w:gridSpan w:val="10"/>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618E1">
        <w:trPr>
          <w:trHeight w:val="760"/>
        </w:trPr>
        <w:tc>
          <w:tcPr>
            <w:tcW w:w="9258" w:type="dxa"/>
            <w:gridSpan w:val="10"/>
          </w:tcPr>
          <w:p w14:paraId="4160A4AB" w14:textId="004DC32C" w:rsid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 xml:space="preserve">Verificar asistencia de aprendices. </w:t>
            </w:r>
          </w:p>
          <w:p w14:paraId="42452169" w14:textId="77777777" w:rsidR="00A14E30" w:rsidRDefault="00A14E30" w:rsidP="00A14E30">
            <w:pPr>
              <w:spacing w:line="276" w:lineRule="auto"/>
              <w:ind w:left="720"/>
              <w:contextualSpacing/>
              <w:jc w:val="both"/>
              <w:rPr>
                <w:rFonts w:asciiTheme="minorHAnsi" w:hAnsiTheme="minorHAnsi" w:cstheme="minorHAnsi"/>
                <w:bCs/>
                <w:lang w:val="es-CO"/>
              </w:rPr>
            </w:pPr>
          </w:p>
          <w:p w14:paraId="6FD7DB9D" w14:textId="67B09C4F"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Pr>
                <w:rFonts w:ascii="Calibri" w:eastAsiaTheme="minorHAnsi" w:hAnsi="Calibri" w:cs="Calibri"/>
                <w:sz w:val="22"/>
                <w:szCs w:val="22"/>
                <w:lang w:val="es-MX" w:eastAsia="en-US"/>
              </w:rPr>
              <w:t xml:space="preserve">1. </w:t>
            </w:r>
            <w:r w:rsidRPr="00A14E30">
              <w:rPr>
                <w:rFonts w:ascii="Calibri" w:eastAsiaTheme="minorHAnsi" w:hAnsi="Calibri" w:cs="Calibri"/>
                <w:sz w:val="22"/>
                <w:szCs w:val="22"/>
                <w:lang w:val="es-MX" w:eastAsia="en-US"/>
              </w:rPr>
              <w:t>CRISTIAN JULIAN CASTAÑO</w:t>
            </w:r>
          </w:p>
          <w:p w14:paraId="47111B08"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2. EDI RUBIAN RIVERA PRECIADO</w:t>
            </w:r>
          </w:p>
          <w:p w14:paraId="7646EBA1"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3. JAVIER ALFONSO ORTEGON NUÑEZ</w:t>
            </w:r>
          </w:p>
          <w:p w14:paraId="19CA64A5"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4. JHOAN STEVAN GUILLEN CUY</w:t>
            </w:r>
          </w:p>
          <w:p w14:paraId="0483C9D0"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5. JUAN ESTEBAN CHICA LUNA</w:t>
            </w:r>
          </w:p>
          <w:p w14:paraId="4EE1E90F"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6. JUAN FELIPE SANCHEZ GOMEZ</w:t>
            </w:r>
          </w:p>
          <w:p w14:paraId="4BB6BCA4"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7. KAROL MICHELL CAPERA BEDOYA</w:t>
            </w:r>
          </w:p>
          <w:p w14:paraId="3C6FB166"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8. LAURA DANIELA RUEDA MUÑOZ</w:t>
            </w:r>
          </w:p>
          <w:p w14:paraId="23F57D62"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9. MARIANA GARCIA SANCHEZ</w:t>
            </w:r>
          </w:p>
          <w:p w14:paraId="1BD7DE96"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lastRenderedPageBreak/>
              <w:t>10. OSCAR JAVIER CASTRO BERNAL</w:t>
            </w:r>
          </w:p>
          <w:p w14:paraId="4382ECFE"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11. OSCAR MORENO TRUJILLO</w:t>
            </w:r>
          </w:p>
          <w:p w14:paraId="10CAB793" w14:textId="77777777" w:rsidR="00A14E30" w:rsidRPr="00A14E30" w:rsidRDefault="00A14E30" w:rsidP="00A14E30">
            <w:pPr>
              <w:autoSpaceDE w:val="0"/>
              <w:autoSpaceDN w:val="0"/>
              <w:adjustRightInd w:val="0"/>
              <w:rPr>
                <w:rFonts w:ascii="Calibri" w:eastAsiaTheme="minorHAnsi" w:hAnsi="Calibri" w:cs="Calibri"/>
                <w:sz w:val="22"/>
                <w:szCs w:val="22"/>
                <w:lang w:val="es-MX" w:eastAsia="en-US"/>
              </w:rPr>
            </w:pPr>
            <w:r w:rsidRPr="00A14E30">
              <w:rPr>
                <w:rFonts w:ascii="Calibri" w:eastAsiaTheme="minorHAnsi" w:hAnsi="Calibri" w:cs="Calibri"/>
                <w:sz w:val="22"/>
                <w:szCs w:val="22"/>
                <w:lang w:val="es-MX" w:eastAsia="en-US"/>
              </w:rPr>
              <w:t>12. SAMUEL SANTIAGO GUTIERREZ PIRAQUIVE</w:t>
            </w:r>
          </w:p>
          <w:p w14:paraId="06DD801D" w14:textId="4BF13A13" w:rsidR="00A14E30" w:rsidRPr="00020994" w:rsidRDefault="00A14E30" w:rsidP="00A14E30">
            <w:pPr>
              <w:spacing w:line="276" w:lineRule="auto"/>
              <w:contextualSpacing/>
              <w:jc w:val="both"/>
              <w:rPr>
                <w:rFonts w:asciiTheme="minorHAnsi" w:hAnsiTheme="minorHAnsi" w:cstheme="minorHAnsi"/>
                <w:bCs/>
                <w:lang w:val="es-CO"/>
              </w:rPr>
            </w:pPr>
            <w:r w:rsidRPr="00A14E30">
              <w:rPr>
                <w:rFonts w:ascii="Calibri" w:eastAsiaTheme="minorHAnsi" w:hAnsi="Calibri" w:cs="Calibri"/>
                <w:sz w:val="22"/>
                <w:szCs w:val="22"/>
                <w:lang w:val="es-MX" w:eastAsia="en-US"/>
              </w:rPr>
              <w:t>13. YERSON ANDRES RAVELO BEJARANO</w:t>
            </w:r>
          </w:p>
          <w:p w14:paraId="12FBBB7E" w14:textId="75A00B56" w:rsid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Verificar y actualizar datos básicos de aprendices en formación en SENA</w:t>
            </w:r>
            <w:r w:rsidR="003044BB">
              <w:rPr>
                <w:rFonts w:asciiTheme="minorHAnsi" w:hAnsiTheme="minorHAnsi" w:cstheme="minorHAnsi"/>
                <w:bCs/>
                <w:lang w:val="es-CO"/>
              </w:rPr>
              <w:t xml:space="preserve"> </w:t>
            </w:r>
            <w:proofErr w:type="spellStart"/>
            <w:r w:rsidRPr="00020994">
              <w:rPr>
                <w:rFonts w:asciiTheme="minorHAnsi" w:hAnsiTheme="minorHAnsi" w:cstheme="minorHAnsi"/>
                <w:bCs/>
                <w:lang w:val="es-CO"/>
              </w:rPr>
              <w:t>SofiaPlus</w:t>
            </w:r>
            <w:proofErr w:type="spellEnd"/>
            <w:r w:rsidRPr="00020994">
              <w:rPr>
                <w:rFonts w:asciiTheme="minorHAnsi" w:hAnsiTheme="minorHAnsi" w:cstheme="minorHAnsi"/>
                <w:bCs/>
                <w:lang w:val="es-CO"/>
              </w:rPr>
              <w:t>.</w:t>
            </w:r>
          </w:p>
          <w:p w14:paraId="17DFD0EA" w14:textId="458E475C" w:rsidR="00A14E30" w:rsidRPr="00A14E30" w:rsidRDefault="00A14E30" w:rsidP="00A14E30">
            <w:pPr>
              <w:pStyle w:val="Prrafodelista"/>
              <w:numPr>
                <w:ilvl w:val="0"/>
                <w:numId w:val="6"/>
              </w:numPr>
              <w:spacing w:line="276" w:lineRule="auto"/>
              <w:contextualSpacing/>
              <w:jc w:val="both"/>
              <w:rPr>
                <w:rFonts w:asciiTheme="minorHAnsi" w:hAnsiTheme="minorHAnsi" w:cstheme="minorHAnsi"/>
                <w:bCs/>
                <w:lang w:val="es-CO"/>
              </w:rPr>
            </w:pPr>
            <w:r w:rsidRPr="00A14E30">
              <w:rPr>
                <w:rFonts w:asciiTheme="minorHAnsi" w:hAnsiTheme="minorHAnsi" w:cstheme="minorHAnsi"/>
                <w:bCs/>
                <w:lang w:val="es-CO"/>
              </w:rPr>
              <w:t xml:space="preserve">Grupo con datos actualizado en </w:t>
            </w:r>
            <w:proofErr w:type="spellStart"/>
            <w:r w:rsidRPr="00A14E30">
              <w:rPr>
                <w:rFonts w:asciiTheme="minorHAnsi" w:hAnsiTheme="minorHAnsi" w:cstheme="minorHAnsi"/>
                <w:bCs/>
                <w:lang w:val="es-CO"/>
              </w:rPr>
              <w:t>sofia</w:t>
            </w:r>
            <w:proofErr w:type="spellEnd"/>
            <w:r w:rsidRPr="00A14E30">
              <w:rPr>
                <w:rFonts w:asciiTheme="minorHAnsi" w:hAnsiTheme="minorHAnsi" w:cstheme="minorHAnsi"/>
                <w:bCs/>
                <w:lang w:val="es-CO"/>
              </w:rPr>
              <w:t xml:space="preserve"> plus, en proceso de consecución de correo </w:t>
            </w:r>
            <w:proofErr w:type="spellStart"/>
            <w:r w:rsidRPr="00A14E30">
              <w:rPr>
                <w:rFonts w:asciiTheme="minorHAnsi" w:hAnsiTheme="minorHAnsi" w:cstheme="minorHAnsi"/>
                <w:bCs/>
                <w:lang w:val="es-CO"/>
              </w:rPr>
              <w:t>sena</w:t>
            </w:r>
            <w:proofErr w:type="spellEnd"/>
            <w:r w:rsidRPr="00A14E30">
              <w:rPr>
                <w:rFonts w:asciiTheme="minorHAnsi" w:hAnsiTheme="minorHAnsi" w:cstheme="minorHAnsi"/>
                <w:bCs/>
                <w:lang w:val="es-CO"/>
              </w:rPr>
              <w:t xml:space="preserve"> </w:t>
            </w:r>
            <w:proofErr w:type="spellStart"/>
            <w:r w:rsidRPr="00A14E30">
              <w:rPr>
                <w:rFonts w:asciiTheme="minorHAnsi" w:hAnsiTheme="minorHAnsi" w:cstheme="minorHAnsi"/>
                <w:bCs/>
                <w:lang w:val="es-CO"/>
              </w:rPr>
              <w:t>sofia</w:t>
            </w:r>
            <w:proofErr w:type="spellEnd"/>
            <w:r w:rsidRPr="00A14E30">
              <w:rPr>
                <w:rFonts w:asciiTheme="minorHAnsi" w:hAnsiTheme="minorHAnsi" w:cstheme="minorHAnsi"/>
                <w:bCs/>
                <w:lang w:val="es-CO"/>
              </w:rPr>
              <w:t xml:space="preserve"> por problemas en la plataforma.</w:t>
            </w:r>
          </w:p>
          <w:p w14:paraId="10FE26CA" w14:textId="4F595EF5" w:rsid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Registrar novedades especiales (deserción, aplazamientos, retiros voluntarios)</w:t>
            </w:r>
          </w:p>
          <w:p w14:paraId="329CC47B" w14:textId="737549E0" w:rsidR="00A14E30" w:rsidRPr="00A14E30" w:rsidRDefault="00A14E30" w:rsidP="00A14E30">
            <w:pPr>
              <w:pStyle w:val="Prrafodelista"/>
              <w:numPr>
                <w:ilvl w:val="0"/>
                <w:numId w:val="6"/>
              </w:numPr>
              <w:spacing w:line="276" w:lineRule="auto"/>
              <w:contextualSpacing/>
              <w:jc w:val="both"/>
              <w:rPr>
                <w:rFonts w:asciiTheme="minorHAnsi" w:hAnsiTheme="minorHAnsi" w:cstheme="minorHAnsi"/>
                <w:bCs/>
                <w:lang w:val="es-CO"/>
              </w:rPr>
            </w:pPr>
            <w:r w:rsidRPr="00A14E30">
              <w:rPr>
                <w:rFonts w:asciiTheme="minorHAnsi" w:hAnsiTheme="minorHAnsi" w:cstheme="minorHAnsi"/>
                <w:bCs/>
                <w:lang w:val="es-CO"/>
              </w:rPr>
              <w:t>Por el momento no se presentan novedades en cuanto al grupo en general.</w:t>
            </w:r>
          </w:p>
          <w:p w14:paraId="53028DE0" w14:textId="21B2441D" w:rsid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 xml:space="preserve">Socializar fecha de inicio y finalización del trimestre. </w:t>
            </w:r>
          </w:p>
          <w:p w14:paraId="4EEBC4CE" w14:textId="4B6EF298" w:rsidR="00713BA3" w:rsidRPr="00A14E30" w:rsidRDefault="00713BA3" w:rsidP="00A14E30">
            <w:pPr>
              <w:pStyle w:val="Prrafodelista"/>
              <w:numPr>
                <w:ilvl w:val="0"/>
                <w:numId w:val="6"/>
              </w:numPr>
              <w:spacing w:line="276" w:lineRule="auto"/>
              <w:contextualSpacing/>
              <w:jc w:val="both"/>
              <w:rPr>
                <w:rFonts w:asciiTheme="minorHAnsi" w:hAnsiTheme="minorHAnsi" w:cstheme="minorHAnsi"/>
                <w:bCs/>
                <w:lang w:val="es-CO"/>
              </w:rPr>
            </w:pPr>
            <w:r w:rsidRPr="00A14E30">
              <w:rPr>
                <w:rFonts w:asciiTheme="minorHAnsi" w:hAnsiTheme="minorHAnsi" w:cstheme="minorHAnsi"/>
                <w:bCs/>
                <w:lang w:val="es-CO"/>
              </w:rPr>
              <w:t>Trimestre IV inicia el 20 de abril y finaliza el 20 de julio</w:t>
            </w:r>
          </w:p>
          <w:p w14:paraId="7E7EBDAB" w14:textId="2CCA973E" w:rsidR="00020994" w:rsidRDefault="00020994" w:rsidP="00020994">
            <w:pPr>
              <w:numPr>
                <w:ilvl w:val="0"/>
                <w:numId w:val="4"/>
              </w:numPr>
              <w:spacing w:line="276" w:lineRule="auto"/>
              <w:contextualSpacing/>
              <w:jc w:val="both"/>
              <w:rPr>
                <w:rFonts w:asciiTheme="minorHAnsi" w:hAnsiTheme="minorHAnsi" w:cstheme="minorHAnsi"/>
                <w:bCs/>
                <w:lang w:val="es-CO"/>
              </w:rPr>
            </w:pPr>
            <w:r w:rsidRPr="00020994">
              <w:rPr>
                <w:rFonts w:asciiTheme="minorHAnsi" w:hAnsiTheme="minorHAnsi" w:cstheme="minorHAnsi"/>
                <w:bCs/>
                <w:lang w:val="es-CO"/>
              </w:rPr>
              <w:t>Presentar y explicar las Competencias técnicas y Básicas (Cla</w:t>
            </w:r>
            <w:r w:rsidR="00E618E1">
              <w:rPr>
                <w:rFonts w:asciiTheme="minorHAnsi" w:hAnsiTheme="minorHAnsi" w:cstheme="minorHAnsi"/>
                <w:bCs/>
                <w:lang w:val="es-CO"/>
              </w:rPr>
              <w:t>ves y Transversales) cerradas</w:t>
            </w:r>
            <w:r w:rsidRPr="00020994">
              <w:rPr>
                <w:rFonts w:asciiTheme="minorHAnsi" w:hAnsiTheme="minorHAnsi" w:cstheme="minorHAnsi"/>
                <w:bCs/>
                <w:lang w:val="es-CO"/>
              </w:rPr>
              <w:t xml:space="preserve"> en el trimestre. </w:t>
            </w:r>
          </w:p>
          <w:p w14:paraId="4811C800" w14:textId="6D3282BC" w:rsidR="00713BA3" w:rsidRDefault="00713BA3" w:rsidP="00713BA3">
            <w:pPr>
              <w:spacing w:line="276" w:lineRule="auto"/>
              <w:ind w:left="720"/>
              <w:contextualSpacing/>
              <w:jc w:val="both"/>
              <w:rPr>
                <w:rFonts w:asciiTheme="minorHAnsi" w:hAnsiTheme="minorHAnsi" w:cstheme="minorHAnsi"/>
                <w:bCs/>
                <w:lang w:val="es-CO"/>
              </w:rPr>
            </w:pPr>
          </w:p>
          <w:p w14:paraId="45CE653A" w14:textId="19CD6CAC" w:rsidR="00713BA3" w:rsidRDefault="00E618E1" w:rsidP="00713BA3">
            <w:pPr>
              <w:spacing w:line="276" w:lineRule="auto"/>
              <w:ind w:left="720"/>
              <w:contextualSpacing/>
              <w:jc w:val="both"/>
              <w:rPr>
                <w:rFonts w:asciiTheme="minorHAnsi" w:hAnsiTheme="minorHAnsi" w:cstheme="minorHAnsi"/>
                <w:bCs/>
                <w:lang w:val="es-CO"/>
              </w:rPr>
            </w:pPr>
            <w:r>
              <w:rPr>
                <w:rFonts w:asciiTheme="minorHAnsi" w:hAnsiTheme="minorHAnsi" w:cstheme="minorHAnsi"/>
                <w:bCs/>
                <w:lang w:val="es-CO"/>
              </w:rPr>
              <w:t>Se establece como conclusión de competencias a desarrolladas</w:t>
            </w:r>
            <w:r w:rsidR="00713BA3">
              <w:rPr>
                <w:rFonts w:asciiTheme="minorHAnsi" w:hAnsiTheme="minorHAnsi" w:cstheme="minorHAnsi"/>
                <w:bCs/>
                <w:lang w:val="es-CO"/>
              </w:rPr>
              <w:t xml:space="preserve"> durante el trimestre IV para los aprendices de la ficha 3311951</w:t>
            </w:r>
          </w:p>
          <w:p w14:paraId="30A287F3" w14:textId="77777777" w:rsidR="00E618E1" w:rsidRDefault="00E618E1" w:rsidP="00471526">
            <w:pPr>
              <w:spacing w:line="276" w:lineRule="auto"/>
              <w:contextualSpacing/>
              <w:jc w:val="both"/>
              <w:rPr>
                <w:rFonts w:asciiTheme="minorHAnsi" w:hAnsiTheme="minorHAnsi" w:cstheme="minorHAnsi"/>
                <w:b/>
                <w:bCs/>
                <w:lang w:val="es-CO"/>
              </w:rPr>
            </w:pPr>
          </w:p>
          <w:p w14:paraId="5B1DA8CB" w14:textId="4F08A28C" w:rsidR="00713BA3" w:rsidRDefault="00471526" w:rsidP="00E618E1">
            <w:pPr>
              <w:spacing w:line="276" w:lineRule="auto"/>
              <w:contextualSpacing/>
              <w:jc w:val="both"/>
              <w:rPr>
                <w:rFonts w:asciiTheme="minorHAnsi" w:hAnsiTheme="minorHAnsi" w:cstheme="minorHAnsi"/>
                <w:b/>
                <w:bCs/>
                <w:lang w:val="es-CO"/>
              </w:rPr>
            </w:pPr>
            <w:r w:rsidRPr="00471526">
              <w:rPr>
                <w:rFonts w:asciiTheme="minorHAnsi" w:hAnsiTheme="minorHAnsi" w:cstheme="minorHAnsi"/>
                <w:b/>
                <w:bCs/>
                <w:lang w:val="es-CO"/>
              </w:rPr>
              <w:t>Competencias</w:t>
            </w:r>
            <w:r w:rsidR="00E618E1">
              <w:rPr>
                <w:rFonts w:asciiTheme="minorHAnsi" w:hAnsiTheme="minorHAnsi" w:cstheme="minorHAnsi"/>
                <w:b/>
                <w:bCs/>
                <w:lang w:val="es-CO"/>
              </w:rPr>
              <w:t xml:space="preserve"> Generales</w:t>
            </w:r>
          </w:p>
          <w:p w14:paraId="1950A569" w14:textId="45E66ABC" w:rsidR="00E618E1" w:rsidRDefault="00E618E1" w:rsidP="00E618E1">
            <w:pPr>
              <w:spacing w:line="276" w:lineRule="auto"/>
              <w:contextualSpacing/>
              <w:jc w:val="both"/>
              <w:rPr>
                <w:rFonts w:asciiTheme="minorHAnsi" w:hAnsiTheme="minorHAnsi" w:cstheme="minorHAnsi"/>
                <w:b/>
                <w:bCs/>
                <w:lang w:val="es-CO"/>
              </w:rPr>
            </w:pPr>
          </w:p>
          <w:tbl>
            <w:tblPr>
              <w:tblW w:w="31640" w:type="dxa"/>
              <w:tblLook w:val="04A0" w:firstRow="1" w:lastRow="0" w:firstColumn="1" w:lastColumn="0" w:noHBand="0" w:noVBand="1"/>
            </w:tblPr>
            <w:tblGrid>
              <w:gridCol w:w="1713"/>
              <w:gridCol w:w="1648"/>
              <w:gridCol w:w="489"/>
              <w:gridCol w:w="416"/>
              <w:gridCol w:w="417"/>
              <w:gridCol w:w="417"/>
              <w:gridCol w:w="417"/>
              <w:gridCol w:w="417"/>
              <w:gridCol w:w="417"/>
              <w:gridCol w:w="417"/>
              <w:gridCol w:w="417"/>
              <w:gridCol w:w="417"/>
              <w:gridCol w:w="417"/>
              <w:gridCol w:w="523"/>
              <w:gridCol w:w="490"/>
            </w:tblGrid>
            <w:tr w:rsidR="00E618E1" w:rsidRPr="004F611D" w14:paraId="634D69C0" w14:textId="77777777" w:rsidTr="00E618E1">
              <w:trPr>
                <w:trHeight w:val="1260"/>
              </w:trPr>
              <w:tc>
                <w:tcPr>
                  <w:tcW w:w="756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06FD815D" w14:textId="77777777" w:rsidR="00E618E1" w:rsidRPr="004F611D" w:rsidRDefault="00E618E1" w:rsidP="00E618E1">
                  <w:pPr>
                    <w:jc w:val="center"/>
                    <w:rPr>
                      <w:rFonts w:ascii="Arial" w:hAnsi="Arial" w:cs="Arial"/>
                      <w:b/>
                      <w:bCs/>
                      <w:i/>
                      <w:iCs/>
                      <w:sz w:val="16"/>
                      <w:lang w:val="en-US" w:eastAsia="en-US"/>
                    </w:rPr>
                  </w:pPr>
                  <w:r w:rsidRPr="004F611D">
                    <w:rPr>
                      <w:rFonts w:ascii="Arial" w:hAnsi="Arial" w:cs="Arial"/>
                      <w:b/>
                      <w:bCs/>
                      <w:i/>
                      <w:iCs/>
                      <w:sz w:val="16"/>
                      <w:lang w:val="en-US" w:eastAsia="en-US"/>
                    </w:rPr>
                    <w:t>COMPETENCIA</w:t>
                  </w:r>
                </w:p>
              </w:tc>
              <w:tc>
                <w:tcPr>
                  <w:tcW w:w="7240" w:type="dxa"/>
                  <w:tcBorders>
                    <w:top w:val="single" w:sz="4" w:space="0" w:color="auto"/>
                    <w:left w:val="nil"/>
                    <w:bottom w:val="single" w:sz="4" w:space="0" w:color="auto"/>
                    <w:right w:val="single" w:sz="4" w:space="0" w:color="auto"/>
                  </w:tcBorders>
                  <w:shd w:val="clear" w:color="000000" w:fill="BDD7EE"/>
                  <w:noWrap/>
                  <w:vAlign w:val="center"/>
                  <w:hideMark/>
                </w:tcPr>
                <w:p w14:paraId="46587C71" w14:textId="77777777" w:rsidR="00E618E1" w:rsidRPr="004F611D" w:rsidRDefault="00E618E1" w:rsidP="00E618E1">
                  <w:pPr>
                    <w:jc w:val="center"/>
                    <w:rPr>
                      <w:rFonts w:ascii="Arial" w:hAnsi="Arial" w:cs="Arial"/>
                      <w:b/>
                      <w:bCs/>
                      <w:i/>
                      <w:iCs/>
                      <w:sz w:val="16"/>
                      <w:lang w:val="en-US" w:eastAsia="en-US"/>
                    </w:rPr>
                  </w:pPr>
                  <w:r w:rsidRPr="004F611D">
                    <w:rPr>
                      <w:rFonts w:ascii="Arial" w:hAnsi="Arial" w:cs="Arial"/>
                      <w:b/>
                      <w:bCs/>
                      <w:i/>
                      <w:iCs/>
                      <w:sz w:val="16"/>
                      <w:lang w:val="en-US" w:eastAsia="en-US"/>
                    </w:rPr>
                    <w:t>JUICIO EVALUATIVO</w:t>
                  </w:r>
                </w:p>
              </w:tc>
              <w:tc>
                <w:tcPr>
                  <w:tcW w:w="1560" w:type="dxa"/>
                  <w:tcBorders>
                    <w:top w:val="single" w:sz="4" w:space="0" w:color="auto"/>
                    <w:left w:val="nil"/>
                    <w:bottom w:val="single" w:sz="4" w:space="0" w:color="auto"/>
                    <w:right w:val="single" w:sz="4" w:space="0" w:color="auto"/>
                  </w:tcBorders>
                  <w:shd w:val="clear" w:color="000000" w:fill="C6E0B4"/>
                  <w:vAlign w:val="center"/>
                  <w:hideMark/>
                </w:tcPr>
                <w:p w14:paraId="4BAAC29B"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n-US" w:eastAsia="en-US"/>
                    </w:rPr>
                    <w:t>1. CRISTIAN JULIAN CASTAÑO</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70F8A00E"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n-US" w:eastAsia="en-US"/>
                    </w:rPr>
                    <w:t>2. EDI RUBIAN RIVERA PRECIADO</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0D211A92"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3. JAVIER ALFONSO ORTEGON NUÑEZ</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4A0512A7"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4. JHOAN STEVAN GUILLEN CUY</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3FA972AD"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5. JUAN ESTEBAN CHICA LUNA</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62A120CD"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6. JUAN FELIPE SANCHEZ GOMEZ</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5A743D06"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7. KAROL MICHELL CAPERA BEDOYA</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3856063E"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8. LAURA DANIELA RUEDA MUÑOZ</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573A440D"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9. MARIANA GARCIA SANCHEZ</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71518428"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10. OSCAR JAVIER CASTRO BERNAL</w:t>
                  </w:r>
                </w:p>
              </w:tc>
              <w:tc>
                <w:tcPr>
                  <w:tcW w:w="1200" w:type="dxa"/>
                  <w:tcBorders>
                    <w:top w:val="single" w:sz="4" w:space="0" w:color="auto"/>
                    <w:left w:val="nil"/>
                    <w:bottom w:val="single" w:sz="4" w:space="0" w:color="auto"/>
                    <w:right w:val="single" w:sz="4" w:space="0" w:color="auto"/>
                  </w:tcBorders>
                  <w:shd w:val="clear" w:color="000000" w:fill="C6E0B4"/>
                  <w:vAlign w:val="center"/>
                  <w:hideMark/>
                </w:tcPr>
                <w:p w14:paraId="5F47DFC6"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11. OSCAR MORENO TRUJILLO</w:t>
                  </w:r>
                </w:p>
              </w:tc>
              <w:tc>
                <w:tcPr>
                  <w:tcW w:w="1720" w:type="dxa"/>
                  <w:tcBorders>
                    <w:top w:val="single" w:sz="4" w:space="0" w:color="auto"/>
                    <w:left w:val="nil"/>
                    <w:bottom w:val="single" w:sz="4" w:space="0" w:color="auto"/>
                    <w:right w:val="single" w:sz="4" w:space="0" w:color="auto"/>
                  </w:tcBorders>
                  <w:shd w:val="clear" w:color="000000" w:fill="C6E0B4"/>
                  <w:vAlign w:val="center"/>
                  <w:hideMark/>
                </w:tcPr>
                <w:p w14:paraId="6360A8D6" w14:textId="77777777" w:rsidR="00E618E1" w:rsidRPr="004F611D" w:rsidRDefault="00E618E1" w:rsidP="00E618E1">
                  <w:pPr>
                    <w:rPr>
                      <w:rFonts w:ascii="Calibri" w:hAnsi="Calibri" w:cs="Calibri"/>
                      <w:b/>
                      <w:bCs/>
                      <w:i/>
                      <w:iCs/>
                      <w:sz w:val="16"/>
                      <w:lang w:val="en-US" w:eastAsia="en-US"/>
                    </w:rPr>
                  </w:pPr>
                  <w:r w:rsidRPr="004F611D">
                    <w:rPr>
                      <w:rFonts w:ascii="Calibri" w:hAnsi="Calibri" w:cs="Calibri"/>
                      <w:b/>
                      <w:bCs/>
                      <w:i/>
                      <w:iCs/>
                      <w:sz w:val="16"/>
                      <w:lang w:val="es-MX" w:eastAsia="en-US"/>
                    </w:rPr>
                    <w:t>12. SAMUEL SANTIAGO GUTIERREZ PIRAQUIVE</w:t>
                  </w:r>
                </w:p>
              </w:tc>
              <w:tc>
                <w:tcPr>
                  <w:tcW w:w="1560" w:type="dxa"/>
                  <w:tcBorders>
                    <w:top w:val="single" w:sz="4" w:space="0" w:color="auto"/>
                    <w:left w:val="nil"/>
                    <w:bottom w:val="single" w:sz="4" w:space="0" w:color="auto"/>
                    <w:right w:val="single" w:sz="4" w:space="0" w:color="auto"/>
                  </w:tcBorders>
                  <w:shd w:val="clear" w:color="000000" w:fill="C6E0B4"/>
                  <w:noWrap/>
                  <w:vAlign w:val="center"/>
                  <w:hideMark/>
                </w:tcPr>
                <w:p w14:paraId="0E3A07E4" w14:textId="77777777" w:rsidR="00E618E1" w:rsidRPr="004F611D" w:rsidRDefault="00E618E1" w:rsidP="00E618E1">
                  <w:pPr>
                    <w:jc w:val="both"/>
                    <w:rPr>
                      <w:rFonts w:ascii="Calibri" w:hAnsi="Calibri" w:cs="Calibri"/>
                      <w:b/>
                      <w:bCs/>
                      <w:i/>
                      <w:iCs/>
                      <w:sz w:val="16"/>
                      <w:lang w:val="en-US" w:eastAsia="en-US"/>
                    </w:rPr>
                  </w:pPr>
                  <w:r w:rsidRPr="004F611D">
                    <w:rPr>
                      <w:rFonts w:ascii="Calibri" w:hAnsi="Calibri" w:cs="Calibri"/>
                      <w:b/>
                      <w:bCs/>
                      <w:i/>
                      <w:iCs/>
                      <w:sz w:val="16"/>
                      <w:lang w:val="es-MX" w:eastAsia="en-US"/>
                    </w:rPr>
                    <w:t>13. YERSON ANDRES RAVELO BEJARANO</w:t>
                  </w:r>
                </w:p>
              </w:tc>
            </w:tr>
            <w:tr w:rsidR="00E618E1" w:rsidRPr="004F611D" w14:paraId="35CD72A8" w14:textId="77777777" w:rsidTr="00E618E1">
              <w:trPr>
                <w:trHeight w:val="1020"/>
              </w:trPr>
              <w:tc>
                <w:tcPr>
                  <w:tcW w:w="7560" w:type="dxa"/>
                  <w:tcBorders>
                    <w:top w:val="nil"/>
                    <w:left w:val="single" w:sz="4" w:space="0" w:color="auto"/>
                    <w:bottom w:val="single" w:sz="4" w:space="0" w:color="auto"/>
                    <w:right w:val="single" w:sz="4" w:space="0" w:color="auto"/>
                  </w:tcBorders>
                  <w:shd w:val="clear" w:color="auto" w:fill="auto"/>
                  <w:hideMark/>
                </w:tcPr>
                <w:p w14:paraId="2BDEE63C"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37714 - INTERACTUAR EN LENGUA INGLESA DE FORMA ORAL Y ESCRITA DENTRO DE CONTEXTOS SOCIALES Y LABORALES SEGÚN LOS CRITERIOS ESTABLECIDOS POR EL MARCO COMÚN EUROPEO DE REFERENCIA PARA LAS LENGUAS.</w:t>
                  </w:r>
                </w:p>
              </w:tc>
              <w:tc>
                <w:tcPr>
                  <w:tcW w:w="7240" w:type="dxa"/>
                  <w:tcBorders>
                    <w:top w:val="nil"/>
                    <w:left w:val="nil"/>
                    <w:bottom w:val="single" w:sz="4" w:space="0" w:color="auto"/>
                    <w:right w:val="single" w:sz="4" w:space="0" w:color="auto"/>
                  </w:tcBorders>
                  <w:shd w:val="clear" w:color="auto" w:fill="auto"/>
                  <w:hideMark/>
                </w:tcPr>
                <w:p w14:paraId="21334C76"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531381 - EXPLICAR LAS FUNCIONES DE SU OCUPACIÓN LABORAL USANDO EXPRESIONES DE ACUERDO AL NIVEL REQUERIDO POR EL PROGRAMA DE FORMACIÓN.</w:t>
                  </w:r>
                </w:p>
              </w:tc>
              <w:tc>
                <w:tcPr>
                  <w:tcW w:w="1560" w:type="dxa"/>
                  <w:tcBorders>
                    <w:top w:val="nil"/>
                    <w:left w:val="nil"/>
                    <w:bottom w:val="single" w:sz="4" w:space="0" w:color="auto"/>
                    <w:right w:val="single" w:sz="4" w:space="0" w:color="auto"/>
                  </w:tcBorders>
                  <w:shd w:val="clear" w:color="auto" w:fill="auto"/>
                  <w:noWrap/>
                  <w:vAlign w:val="bottom"/>
                  <w:hideMark/>
                </w:tcPr>
                <w:p w14:paraId="48091B5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06AB59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8C54BA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3F431C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A26F05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2DF314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771DA9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5DC9BD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B545D8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E94E1A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0A0B24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4FE54BD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2A9BCB2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69488375" w14:textId="77777777" w:rsidTr="00E618E1">
              <w:trPr>
                <w:trHeight w:val="765"/>
              </w:trPr>
              <w:tc>
                <w:tcPr>
                  <w:tcW w:w="7560" w:type="dxa"/>
                  <w:tcBorders>
                    <w:top w:val="nil"/>
                    <w:left w:val="single" w:sz="4" w:space="0" w:color="auto"/>
                    <w:bottom w:val="single" w:sz="4" w:space="0" w:color="auto"/>
                    <w:right w:val="single" w:sz="4" w:space="0" w:color="auto"/>
                  </w:tcBorders>
                  <w:shd w:val="clear" w:color="auto" w:fill="auto"/>
                  <w:hideMark/>
                </w:tcPr>
                <w:p w14:paraId="25B4688E"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lastRenderedPageBreak/>
                    <w:t>37802 - DESARROLLAR PROCESOS DE COMUNICACIÓN EFICACES Y EFECTIVOS, TENIENDO EN CUENTA SITUACIONES  DE ORDEN SOCIAL, PERSONAL Y PRODUCTIVO.</w:t>
                  </w:r>
                </w:p>
              </w:tc>
              <w:tc>
                <w:tcPr>
                  <w:tcW w:w="7240" w:type="dxa"/>
                  <w:tcBorders>
                    <w:top w:val="nil"/>
                    <w:left w:val="nil"/>
                    <w:bottom w:val="single" w:sz="4" w:space="0" w:color="auto"/>
                    <w:right w:val="single" w:sz="4" w:space="0" w:color="auto"/>
                  </w:tcBorders>
                  <w:shd w:val="clear" w:color="auto" w:fill="auto"/>
                  <w:hideMark/>
                </w:tcPr>
                <w:p w14:paraId="151BDB0B"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531418 - RELACIONAR  LOS  PROCESOS  COMUNICATIVOS  TENIENDO  EN  CUENTA  CRITERIOS  DE  LÓGICA  Y RACIONALIDAD</w:t>
                  </w:r>
                </w:p>
              </w:tc>
              <w:tc>
                <w:tcPr>
                  <w:tcW w:w="1560" w:type="dxa"/>
                  <w:tcBorders>
                    <w:top w:val="nil"/>
                    <w:left w:val="nil"/>
                    <w:bottom w:val="single" w:sz="4" w:space="0" w:color="auto"/>
                    <w:right w:val="single" w:sz="4" w:space="0" w:color="auto"/>
                  </w:tcBorders>
                  <w:shd w:val="clear" w:color="auto" w:fill="auto"/>
                  <w:noWrap/>
                  <w:vAlign w:val="bottom"/>
                  <w:hideMark/>
                </w:tcPr>
                <w:p w14:paraId="68AEE51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897E17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5B0CBC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A8734D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002ECE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B46463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201453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5C810A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734158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42A0E9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C7DB1B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7D174F3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0246982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25D8D38C" w14:textId="77777777" w:rsidTr="00E618E1">
              <w:trPr>
                <w:trHeight w:val="1020"/>
              </w:trPr>
              <w:tc>
                <w:tcPr>
                  <w:tcW w:w="7560" w:type="dxa"/>
                  <w:tcBorders>
                    <w:top w:val="nil"/>
                    <w:left w:val="single" w:sz="4" w:space="0" w:color="auto"/>
                    <w:bottom w:val="single" w:sz="4" w:space="0" w:color="auto"/>
                    <w:right w:val="single" w:sz="4" w:space="0" w:color="auto"/>
                  </w:tcBorders>
                  <w:shd w:val="clear" w:color="auto" w:fill="auto"/>
                  <w:hideMark/>
                </w:tcPr>
                <w:p w14:paraId="1DE8178B"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37802 - DESARROLLAR PROCESOS DE COMUNICACIÓN EFICACES Y EFECTIVOS, TENIENDO EN CUENTA SITUACIONES  DE ORDEN SOCIAL, PERSONAL Y PRODUCTIVO.</w:t>
                  </w:r>
                </w:p>
              </w:tc>
              <w:tc>
                <w:tcPr>
                  <w:tcW w:w="7240" w:type="dxa"/>
                  <w:tcBorders>
                    <w:top w:val="nil"/>
                    <w:left w:val="nil"/>
                    <w:bottom w:val="single" w:sz="4" w:space="0" w:color="auto"/>
                    <w:right w:val="single" w:sz="4" w:space="0" w:color="auto"/>
                  </w:tcBorders>
                  <w:shd w:val="clear" w:color="auto" w:fill="auto"/>
                  <w:hideMark/>
                </w:tcPr>
                <w:p w14:paraId="6BDBF986"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531419 - ARGUMENTAR EN FORMA ORAL Y ESCRITA ATENDIENDO LAS EXIGENCIAS Y PARTICULARIDADES DE LAS DIVERSAS SITUACIONES COMUNICATIVAS MEDIANTE LOS DISTINTOS SISTEMAS DE REPRESENTACIÓN.</w:t>
                  </w:r>
                </w:p>
              </w:tc>
              <w:tc>
                <w:tcPr>
                  <w:tcW w:w="1560" w:type="dxa"/>
                  <w:tcBorders>
                    <w:top w:val="nil"/>
                    <w:left w:val="nil"/>
                    <w:bottom w:val="single" w:sz="4" w:space="0" w:color="auto"/>
                    <w:right w:val="single" w:sz="4" w:space="0" w:color="auto"/>
                  </w:tcBorders>
                  <w:shd w:val="clear" w:color="auto" w:fill="auto"/>
                  <w:noWrap/>
                  <w:vAlign w:val="bottom"/>
                  <w:hideMark/>
                </w:tcPr>
                <w:p w14:paraId="7100753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99D188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AC35F7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4314ED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2A9567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566989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BFA0EF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31CCF4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349B86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E33414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F5CD53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776C089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0691E3B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6A7F396F" w14:textId="77777777" w:rsidTr="00E618E1">
              <w:trPr>
                <w:trHeight w:val="750"/>
              </w:trPr>
              <w:tc>
                <w:tcPr>
                  <w:tcW w:w="7560" w:type="dxa"/>
                  <w:tcBorders>
                    <w:top w:val="nil"/>
                    <w:left w:val="single" w:sz="4" w:space="0" w:color="auto"/>
                    <w:bottom w:val="single" w:sz="4" w:space="0" w:color="auto"/>
                    <w:right w:val="single" w:sz="4" w:space="0" w:color="auto"/>
                  </w:tcBorders>
                  <w:shd w:val="clear" w:color="auto" w:fill="auto"/>
                  <w:hideMark/>
                </w:tcPr>
                <w:p w14:paraId="0A3857F6"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37802 - DESARROLLAR PROCESOS DE COMUNICACIÓN EFICACES Y EFECTIVOS, TENIENDO EN CUENTA SITUACIONES  DE ORDEN SOCIAL, PERSONAL Y PRODUCTIVO.</w:t>
                  </w:r>
                </w:p>
              </w:tc>
              <w:tc>
                <w:tcPr>
                  <w:tcW w:w="7240" w:type="dxa"/>
                  <w:tcBorders>
                    <w:top w:val="nil"/>
                    <w:left w:val="nil"/>
                    <w:bottom w:val="single" w:sz="4" w:space="0" w:color="auto"/>
                    <w:right w:val="single" w:sz="4" w:space="0" w:color="auto"/>
                  </w:tcBorders>
                  <w:shd w:val="clear" w:color="auto" w:fill="auto"/>
                  <w:hideMark/>
                </w:tcPr>
                <w:p w14:paraId="2E933164"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531420 - ANALIZAR LOS COMPONENTES DE LA COMUNICACIÓN SEGÚN SUS CARACTERÍSTICAS, INTENCIONALIDAD Y CONTEXTO.</w:t>
                  </w:r>
                </w:p>
              </w:tc>
              <w:tc>
                <w:tcPr>
                  <w:tcW w:w="1560" w:type="dxa"/>
                  <w:tcBorders>
                    <w:top w:val="nil"/>
                    <w:left w:val="nil"/>
                    <w:bottom w:val="single" w:sz="4" w:space="0" w:color="auto"/>
                    <w:right w:val="single" w:sz="4" w:space="0" w:color="auto"/>
                  </w:tcBorders>
                  <w:shd w:val="clear" w:color="auto" w:fill="auto"/>
                  <w:noWrap/>
                  <w:vAlign w:val="bottom"/>
                  <w:hideMark/>
                </w:tcPr>
                <w:p w14:paraId="5FDA859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D430D6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06505D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E9D435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22D832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70C3BB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B5BB43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81CBE6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1C13FE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DBD232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BFAB61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7C291E5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507D1AF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44BE13AC" w14:textId="77777777" w:rsidTr="00E618E1">
              <w:trPr>
                <w:trHeight w:val="765"/>
              </w:trPr>
              <w:tc>
                <w:tcPr>
                  <w:tcW w:w="7560" w:type="dxa"/>
                  <w:tcBorders>
                    <w:top w:val="nil"/>
                    <w:left w:val="single" w:sz="4" w:space="0" w:color="auto"/>
                    <w:bottom w:val="single" w:sz="4" w:space="0" w:color="auto"/>
                    <w:right w:val="single" w:sz="4" w:space="0" w:color="auto"/>
                  </w:tcBorders>
                  <w:shd w:val="clear" w:color="auto" w:fill="auto"/>
                  <w:hideMark/>
                </w:tcPr>
                <w:p w14:paraId="2DCB45C5"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37802 - DESARROLLAR PROCESOS DE COMUNICACIÓN EFICACES Y EFECTIVOS, TENIENDO EN CUENTA SITUACIONES  DE ORDEN SOCIAL, PERSONAL Y PRODUCTIVO.</w:t>
                  </w:r>
                </w:p>
              </w:tc>
              <w:tc>
                <w:tcPr>
                  <w:tcW w:w="7240" w:type="dxa"/>
                  <w:tcBorders>
                    <w:top w:val="nil"/>
                    <w:left w:val="nil"/>
                    <w:bottom w:val="single" w:sz="4" w:space="0" w:color="auto"/>
                    <w:right w:val="single" w:sz="4" w:space="0" w:color="auto"/>
                  </w:tcBorders>
                  <w:shd w:val="clear" w:color="auto" w:fill="auto"/>
                  <w:hideMark/>
                </w:tcPr>
                <w:p w14:paraId="6A40665D"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531421 - ESTABLECER PROCESOS  DE  ENRIQUECIMIENTO  LEXICAL  Y ACCIONES DE MEJORAMIENTO  EN  EL DESARROLLO DE PROCESOS COMUNICATIVOS SEGÚN REQUERIMIENTOS DEL CONTEXTO.</w:t>
                  </w:r>
                </w:p>
              </w:tc>
              <w:tc>
                <w:tcPr>
                  <w:tcW w:w="1560" w:type="dxa"/>
                  <w:tcBorders>
                    <w:top w:val="nil"/>
                    <w:left w:val="nil"/>
                    <w:bottom w:val="single" w:sz="4" w:space="0" w:color="auto"/>
                    <w:right w:val="single" w:sz="4" w:space="0" w:color="auto"/>
                  </w:tcBorders>
                  <w:shd w:val="clear" w:color="auto" w:fill="auto"/>
                  <w:noWrap/>
                  <w:vAlign w:val="bottom"/>
                  <w:hideMark/>
                </w:tcPr>
                <w:p w14:paraId="43A3E8C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226292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D06B27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4F9302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6B976D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41009F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65C15A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5B6E92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51C50D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A554A3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50D66E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1E3202A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7F9CFDB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09346379" w14:textId="77777777" w:rsidTr="00E618E1">
              <w:trPr>
                <w:trHeight w:val="810"/>
              </w:trPr>
              <w:tc>
                <w:tcPr>
                  <w:tcW w:w="7560" w:type="dxa"/>
                  <w:tcBorders>
                    <w:top w:val="nil"/>
                    <w:left w:val="single" w:sz="4" w:space="0" w:color="auto"/>
                    <w:bottom w:val="single" w:sz="4" w:space="0" w:color="auto"/>
                    <w:right w:val="single" w:sz="4" w:space="0" w:color="auto"/>
                  </w:tcBorders>
                  <w:shd w:val="clear" w:color="auto" w:fill="auto"/>
                  <w:hideMark/>
                </w:tcPr>
                <w:p w14:paraId="4B057E55"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38499 - Administrar infraestructura tecnológica de red según modelos de referencia y procedimiento técnico</w:t>
                  </w:r>
                </w:p>
              </w:tc>
              <w:tc>
                <w:tcPr>
                  <w:tcW w:w="7240" w:type="dxa"/>
                  <w:tcBorders>
                    <w:top w:val="nil"/>
                    <w:left w:val="nil"/>
                    <w:bottom w:val="single" w:sz="4" w:space="0" w:color="auto"/>
                    <w:right w:val="single" w:sz="4" w:space="0" w:color="auto"/>
                  </w:tcBorders>
                  <w:shd w:val="clear" w:color="auto" w:fill="auto"/>
                  <w:hideMark/>
                </w:tcPr>
                <w:p w14:paraId="2CCC5C58"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531338 - PLANIFICAR LA IMPLEMENTACIÓN DE PLATAFORMAS DE  GESTIÓN Y MONITOREO SEGÚN PARÁMETROS DEFINIDOS EN LA SOLUCIÓN.</w:t>
                  </w:r>
                </w:p>
              </w:tc>
              <w:tc>
                <w:tcPr>
                  <w:tcW w:w="1560" w:type="dxa"/>
                  <w:tcBorders>
                    <w:top w:val="nil"/>
                    <w:left w:val="nil"/>
                    <w:bottom w:val="single" w:sz="4" w:space="0" w:color="auto"/>
                    <w:right w:val="single" w:sz="4" w:space="0" w:color="auto"/>
                  </w:tcBorders>
                  <w:shd w:val="clear" w:color="auto" w:fill="auto"/>
                  <w:noWrap/>
                  <w:vAlign w:val="bottom"/>
                  <w:hideMark/>
                </w:tcPr>
                <w:p w14:paraId="36FF712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0A51FE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9C53A2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E55D41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DB5A84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D05A1C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C1D38E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81C9A1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C50F3B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8A3BC7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C82893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36D69DE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6273A2A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49ABAD6F" w14:textId="77777777" w:rsidTr="00E618E1">
              <w:trPr>
                <w:trHeight w:val="600"/>
              </w:trPr>
              <w:tc>
                <w:tcPr>
                  <w:tcW w:w="7560" w:type="dxa"/>
                  <w:tcBorders>
                    <w:top w:val="nil"/>
                    <w:left w:val="single" w:sz="4" w:space="0" w:color="auto"/>
                    <w:bottom w:val="single" w:sz="4" w:space="0" w:color="auto"/>
                    <w:right w:val="single" w:sz="4" w:space="0" w:color="auto"/>
                  </w:tcBorders>
                  <w:shd w:val="clear" w:color="auto" w:fill="auto"/>
                  <w:hideMark/>
                </w:tcPr>
                <w:p w14:paraId="39D8DB45"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 xml:space="preserve">38499 - Administrar infraestructura tecnológica de red según modelos de </w:t>
                  </w:r>
                  <w:r w:rsidRPr="004F611D">
                    <w:rPr>
                      <w:rFonts w:ascii="sansserif" w:hAnsi="sansserif" w:cs="Arial"/>
                      <w:color w:val="000000"/>
                      <w:sz w:val="16"/>
                      <w:szCs w:val="20"/>
                      <w:lang w:val="es-MX" w:eastAsia="en-US"/>
                    </w:rPr>
                    <w:lastRenderedPageBreak/>
                    <w:t>referencia y procedimiento técnico</w:t>
                  </w:r>
                </w:p>
              </w:tc>
              <w:tc>
                <w:tcPr>
                  <w:tcW w:w="7240" w:type="dxa"/>
                  <w:tcBorders>
                    <w:top w:val="nil"/>
                    <w:left w:val="nil"/>
                    <w:bottom w:val="single" w:sz="4" w:space="0" w:color="auto"/>
                    <w:right w:val="single" w:sz="4" w:space="0" w:color="auto"/>
                  </w:tcBorders>
                  <w:shd w:val="clear" w:color="auto" w:fill="auto"/>
                  <w:hideMark/>
                </w:tcPr>
                <w:p w14:paraId="4F60B664"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lastRenderedPageBreak/>
                    <w:t xml:space="preserve">531339 - IMPLEMENTAR SISTEMAS DE GESTIÓN Y </w:t>
                  </w:r>
                  <w:r w:rsidRPr="004F611D">
                    <w:rPr>
                      <w:rFonts w:ascii="sansserif" w:hAnsi="sansserif" w:cs="Arial"/>
                      <w:color w:val="000000"/>
                      <w:sz w:val="16"/>
                      <w:szCs w:val="20"/>
                      <w:lang w:val="es-MX" w:eastAsia="en-US"/>
                    </w:rPr>
                    <w:lastRenderedPageBreak/>
                    <w:t>MONITOREO EN LA RED, SEGÚN ESTÁNDARES, POLÍTICAS Y RECURSOS DE LA ORGANIZACIÓN.</w:t>
                  </w:r>
                </w:p>
              </w:tc>
              <w:tc>
                <w:tcPr>
                  <w:tcW w:w="1560" w:type="dxa"/>
                  <w:tcBorders>
                    <w:top w:val="nil"/>
                    <w:left w:val="nil"/>
                    <w:bottom w:val="single" w:sz="4" w:space="0" w:color="auto"/>
                    <w:right w:val="single" w:sz="4" w:space="0" w:color="auto"/>
                  </w:tcBorders>
                  <w:shd w:val="clear" w:color="auto" w:fill="auto"/>
                  <w:noWrap/>
                  <w:vAlign w:val="bottom"/>
                  <w:hideMark/>
                </w:tcPr>
                <w:p w14:paraId="4C41E96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7A2F9E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625A716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42BC7B3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53D0CDA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0C6EF24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1751BA3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3561350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6D3B589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18C2113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200" w:type="dxa"/>
                  <w:tcBorders>
                    <w:top w:val="nil"/>
                    <w:left w:val="nil"/>
                    <w:bottom w:val="single" w:sz="4" w:space="0" w:color="auto"/>
                    <w:right w:val="single" w:sz="4" w:space="0" w:color="auto"/>
                  </w:tcBorders>
                  <w:shd w:val="clear" w:color="auto" w:fill="auto"/>
                  <w:noWrap/>
                  <w:vAlign w:val="bottom"/>
                  <w:hideMark/>
                </w:tcPr>
                <w:p w14:paraId="681B30B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w:t>
                  </w:r>
                  <w:r w:rsidRPr="004F611D">
                    <w:rPr>
                      <w:rFonts w:ascii="Arial" w:hAnsi="Arial" w:cs="Arial"/>
                      <w:sz w:val="16"/>
                      <w:szCs w:val="20"/>
                      <w:lang w:val="en-US" w:eastAsia="en-US"/>
                    </w:rPr>
                    <w:lastRenderedPageBreak/>
                    <w:t>BADO</w:t>
                  </w:r>
                </w:p>
              </w:tc>
              <w:tc>
                <w:tcPr>
                  <w:tcW w:w="1720" w:type="dxa"/>
                  <w:tcBorders>
                    <w:top w:val="nil"/>
                    <w:left w:val="nil"/>
                    <w:bottom w:val="single" w:sz="4" w:space="0" w:color="auto"/>
                    <w:right w:val="single" w:sz="4" w:space="0" w:color="auto"/>
                  </w:tcBorders>
                  <w:shd w:val="clear" w:color="auto" w:fill="auto"/>
                  <w:noWrap/>
                  <w:vAlign w:val="bottom"/>
                  <w:hideMark/>
                </w:tcPr>
                <w:p w14:paraId="7629A09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lastRenderedPageBreak/>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3603C50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654A899D" w14:textId="77777777" w:rsidTr="00E618E1">
              <w:trPr>
                <w:trHeight w:val="570"/>
              </w:trPr>
              <w:tc>
                <w:tcPr>
                  <w:tcW w:w="7560" w:type="dxa"/>
                  <w:tcBorders>
                    <w:top w:val="nil"/>
                    <w:left w:val="single" w:sz="4" w:space="0" w:color="auto"/>
                    <w:bottom w:val="single" w:sz="4" w:space="0" w:color="auto"/>
                    <w:right w:val="single" w:sz="4" w:space="0" w:color="auto"/>
                  </w:tcBorders>
                  <w:shd w:val="clear" w:color="auto" w:fill="auto"/>
                  <w:hideMark/>
                </w:tcPr>
                <w:p w14:paraId="5A29651F"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lastRenderedPageBreak/>
                    <w:t>38499 - Administrar infraestructura tecnológica de red según modelos de referencia y procedimiento técnico</w:t>
                  </w:r>
                </w:p>
              </w:tc>
              <w:tc>
                <w:tcPr>
                  <w:tcW w:w="7240" w:type="dxa"/>
                  <w:tcBorders>
                    <w:top w:val="nil"/>
                    <w:left w:val="nil"/>
                    <w:bottom w:val="single" w:sz="4" w:space="0" w:color="auto"/>
                    <w:right w:val="single" w:sz="4" w:space="0" w:color="auto"/>
                  </w:tcBorders>
                  <w:shd w:val="clear" w:color="auto" w:fill="auto"/>
                  <w:hideMark/>
                </w:tcPr>
                <w:p w14:paraId="01194263"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531340 - GESTIONAR LOS RECURSOS TECNOLÓGICOS, UTILIZANDO HERRAMIENTAS DE ADMINISTRACIÓN Y MONITOREO.</w:t>
                  </w:r>
                </w:p>
              </w:tc>
              <w:tc>
                <w:tcPr>
                  <w:tcW w:w="1560" w:type="dxa"/>
                  <w:tcBorders>
                    <w:top w:val="nil"/>
                    <w:left w:val="nil"/>
                    <w:bottom w:val="single" w:sz="4" w:space="0" w:color="auto"/>
                    <w:right w:val="single" w:sz="4" w:space="0" w:color="auto"/>
                  </w:tcBorders>
                  <w:shd w:val="clear" w:color="auto" w:fill="auto"/>
                  <w:noWrap/>
                  <w:vAlign w:val="bottom"/>
                  <w:hideMark/>
                </w:tcPr>
                <w:p w14:paraId="4114879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BA1709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B69F90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B841C2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639A38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C42EF9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EED8E1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A71620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ACA4D4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E03997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B239A6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6FE6A33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7E10CB0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34815621" w14:textId="77777777" w:rsidTr="00E618E1">
              <w:trPr>
                <w:trHeight w:val="795"/>
              </w:trPr>
              <w:tc>
                <w:tcPr>
                  <w:tcW w:w="7560" w:type="dxa"/>
                  <w:tcBorders>
                    <w:top w:val="nil"/>
                    <w:left w:val="single" w:sz="4" w:space="0" w:color="auto"/>
                    <w:bottom w:val="single" w:sz="4" w:space="0" w:color="auto"/>
                    <w:right w:val="single" w:sz="4" w:space="0" w:color="auto"/>
                  </w:tcBorders>
                  <w:shd w:val="clear" w:color="auto" w:fill="auto"/>
                  <w:hideMark/>
                </w:tcPr>
                <w:p w14:paraId="778E286B"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38499 - Administrar infraestructura tecnológica de red según modelos de referencia y procedimiento técnico</w:t>
                  </w:r>
                </w:p>
              </w:tc>
              <w:tc>
                <w:tcPr>
                  <w:tcW w:w="7240" w:type="dxa"/>
                  <w:tcBorders>
                    <w:top w:val="nil"/>
                    <w:left w:val="nil"/>
                    <w:bottom w:val="single" w:sz="4" w:space="0" w:color="auto"/>
                    <w:right w:val="single" w:sz="4" w:space="0" w:color="auto"/>
                  </w:tcBorders>
                  <w:shd w:val="clear" w:color="auto" w:fill="auto"/>
                  <w:hideMark/>
                </w:tcPr>
                <w:p w14:paraId="23B18FA7"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531341 - MONITOREAR EL FUNCIONAMIENTO DE LA INFRAESTRUCTURA TECNOLÓGICA DE RED DE ACUERDO CON POLÍTICAS Y CRITERIOS TÉCNICOS DE LA ORGANIZACIÓN.</w:t>
                  </w:r>
                </w:p>
              </w:tc>
              <w:tc>
                <w:tcPr>
                  <w:tcW w:w="1560" w:type="dxa"/>
                  <w:tcBorders>
                    <w:top w:val="nil"/>
                    <w:left w:val="nil"/>
                    <w:bottom w:val="single" w:sz="4" w:space="0" w:color="auto"/>
                    <w:right w:val="single" w:sz="4" w:space="0" w:color="auto"/>
                  </w:tcBorders>
                  <w:shd w:val="clear" w:color="auto" w:fill="auto"/>
                  <w:noWrap/>
                  <w:vAlign w:val="bottom"/>
                  <w:hideMark/>
                </w:tcPr>
                <w:p w14:paraId="6DE0BA0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14D9FD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9FAF54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BA027F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A29144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4FCC05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F6A9DF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83A216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92174F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391192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07F86F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6769DE1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6379035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36BF3327" w14:textId="77777777" w:rsidTr="00E618E1">
              <w:trPr>
                <w:trHeight w:val="570"/>
              </w:trPr>
              <w:tc>
                <w:tcPr>
                  <w:tcW w:w="7560" w:type="dxa"/>
                  <w:tcBorders>
                    <w:top w:val="nil"/>
                    <w:left w:val="single" w:sz="4" w:space="0" w:color="auto"/>
                    <w:bottom w:val="single" w:sz="4" w:space="0" w:color="auto"/>
                    <w:right w:val="single" w:sz="4" w:space="0" w:color="auto"/>
                  </w:tcBorders>
                  <w:shd w:val="clear" w:color="auto" w:fill="auto"/>
                  <w:hideMark/>
                </w:tcPr>
                <w:p w14:paraId="60D1F4B2"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38558 - Ejercer derechos fundamentales del trabajo en el marco de la constitución política y los convenios internacionales.</w:t>
                  </w:r>
                </w:p>
              </w:tc>
              <w:tc>
                <w:tcPr>
                  <w:tcW w:w="7240" w:type="dxa"/>
                  <w:tcBorders>
                    <w:top w:val="nil"/>
                    <w:left w:val="nil"/>
                    <w:bottom w:val="single" w:sz="4" w:space="0" w:color="auto"/>
                    <w:right w:val="single" w:sz="4" w:space="0" w:color="auto"/>
                  </w:tcBorders>
                  <w:shd w:val="clear" w:color="auto" w:fill="auto"/>
                  <w:hideMark/>
                </w:tcPr>
                <w:p w14:paraId="71A54028"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 xml:space="preserve">531402 - 02- Valorar la importancia de la ciudadanía laboral con base en el estudio de los derechos humanos y fundamentales en el trabajo. </w:t>
                  </w:r>
                </w:p>
              </w:tc>
              <w:tc>
                <w:tcPr>
                  <w:tcW w:w="1560" w:type="dxa"/>
                  <w:tcBorders>
                    <w:top w:val="nil"/>
                    <w:left w:val="nil"/>
                    <w:bottom w:val="single" w:sz="4" w:space="0" w:color="auto"/>
                    <w:right w:val="single" w:sz="4" w:space="0" w:color="auto"/>
                  </w:tcBorders>
                  <w:shd w:val="clear" w:color="auto" w:fill="auto"/>
                  <w:noWrap/>
                  <w:vAlign w:val="bottom"/>
                  <w:hideMark/>
                </w:tcPr>
                <w:p w14:paraId="6B9B232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NO APROBADO</w:t>
                  </w:r>
                </w:p>
              </w:tc>
              <w:tc>
                <w:tcPr>
                  <w:tcW w:w="1200" w:type="dxa"/>
                  <w:tcBorders>
                    <w:top w:val="nil"/>
                    <w:left w:val="nil"/>
                    <w:bottom w:val="single" w:sz="4" w:space="0" w:color="auto"/>
                    <w:right w:val="single" w:sz="4" w:space="0" w:color="auto"/>
                  </w:tcBorders>
                  <w:shd w:val="clear" w:color="auto" w:fill="auto"/>
                  <w:noWrap/>
                  <w:vAlign w:val="bottom"/>
                  <w:hideMark/>
                </w:tcPr>
                <w:p w14:paraId="39A0B3A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51842A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EC2546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02D4C7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4DC132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9D6A9E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B41301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EDE405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F57119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A4B7CF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2D04F94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32DBD67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308C89F8" w14:textId="77777777" w:rsidTr="00E618E1">
              <w:trPr>
                <w:trHeight w:val="810"/>
              </w:trPr>
              <w:tc>
                <w:tcPr>
                  <w:tcW w:w="7560" w:type="dxa"/>
                  <w:tcBorders>
                    <w:top w:val="nil"/>
                    <w:left w:val="single" w:sz="4" w:space="0" w:color="auto"/>
                    <w:bottom w:val="single" w:sz="4" w:space="0" w:color="auto"/>
                    <w:right w:val="single" w:sz="4" w:space="0" w:color="auto"/>
                  </w:tcBorders>
                  <w:shd w:val="clear" w:color="auto" w:fill="auto"/>
                  <w:hideMark/>
                </w:tcPr>
                <w:p w14:paraId="601A212E"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38558 - Ejercer derechos fundamentales del trabajo en el marco de la constitución política y los convenios internacionales.</w:t>
                  </w:r>
                </w:p>
              </w:tc>
              <w:tc>
                <w:tcPr>
                  <w:tcW w:w="7240" w:type="dxa"/>
                  <w:tcBorders>
                    <w:top w:val="nil"/>
                    <w:left w:val="nil"/>
                    <w:bottom w:val="single" w:sz="4" w:space="0" w:color="auto"/>
                    <w:right w:val="single" w:sz="4" w:space="0" w:color="auto"/>
                  </w:tcBorders>
                  <w:shd w:val="clear" w:color="auto" w:fill="auto"/>
                  <w:hideMark/>
                </w:tcPr>
                <w:p w14:paraId="6577BC86"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 xml:space="preserve">531403 - 01- Reconocer el trabajo como factor de movilidad social y transformación vital con referencia a la fenomenología y a los derechos fundamentales en el trabajo. </w:t>
                  </w:r>
                </w:p>
              </w:tc>
              <w:tc>
                <w:tcPr>
                  <w:tcW w:w="1560" w:type="dxa"/>
                  <w:tcBorders>
                    <w:top w:val="nil"/>
                    <w:left w:val="nil"/>
                    <w:bottom w:val="single" w:sz="4" w:space="0" w:color="auto"/>
                    <w:right w:val="single" w:sz="4" w:space="0" w:color="auto"/>
                  </w:tcBorders>
                  <w:shd w:val="clear" w:color="auto" w:fill="auto"/>
                  <w:noWrap/>
                  <w:vAlign w:val="bottom"/>
                  <w:hideMark/>
                </w:tcPr>
                <w:p w14:paraId="3D88403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NO APROBADO</w:t>
                  </w:r>
                </w:p>
              </w:tc>
              <w:tc>
                <w:tcPr>
                  <w:tcW w:w="1200" w:type="dxa"/>
                  <w:tcBorders>
                    <w:top w:val="nil"/>
                    <w:left w:val="nil"/>
                    <w:bottom w:val="single" w:sz="4" w:space="0" w:color="auto"/>
                    <w:right w:val="single" w:sz="4" w:space="0" w:color="auto"/>
                  </w:tcBorders>
                  <w:shd w:val="clear" w:color="auto" w:fill="auto"/>
                  <w:noWrap/>
                  <w:vAlign w:val="bottom"/>
                  <w:hideMark/>
                </w:tcPr>
                <w:p w14:paraId="2F14482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8211FF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9D5179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EF7885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935AB0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AEEDAF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8535B7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0E902B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61993C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E45F6D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3D1BFBB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7593576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5884EB82" w14:textId="77777777" w:rsidTr="00E618E1">
              <w:trPr>
                <w:trHeight w:val="615"/>
              </w:trPr>
              <w:tc>
                <w:tcPr>
                  <w:tcW w:w="7560" w:type="dxa"/>
                  <w:tcBorders>
                    <w:top w:val="nil"/>
                    <w:left w:val="single" w:sz="4" w:space="0" w:color="auto"/>
                    <w:bottom w:val="single" w:sz="4" w:space="0" w:color="auto"/>
                    <w:right w:val="single" w:sz="4" w:space="0" w:color="auto"/>
                  </w:tcBorders>
                  <w:shd w:val="clear" w:color="auto" w:fill="auto"/>
                  <w:hideMark/>
                </w:tcPr>
                <w:p w14:paraId="1A95C5A3"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38558 - Ejercer derechos fundamentales del trabajo en el marco de la constitución política y los convenios internacionales.</w:t>
                  </w:r>
                </w:p>
              </w:tc>
              <w:tc>
                <w:tcPr>
                  <w:tcW w:w="7240" w:type="dxa"/>
                  <w:tcBorders>
                    <w:top w:val="nil"/>
                    <w:left w:val="nil"/>
                    <w:bottom w:val="single" w:sz="4" w:space="0" w:color="auto"/>
                    <w:right w:val="single" w:sz="4" w:space="0" w:color="auto"/>
                  </w:tcBorders>
                  <w:shd w:val="clear" w:color="auto" w:fill="auto"/>
                  <w:hideMark/>
                </w:tcPr>
                <w:p w14:paraId="7ECBD02F"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 xml:space="preserve">531404 - 04- Participar en acciones solidarias teniendo en cuenta el ejercicio de los derechos humanos, de los pueblos y de la naturaleza. </w:t>
                  </w:r>
                </w:p>
              </w:tc>
              <w:tc>
                <w:tcPr>
                  <w:tcW w:w="1560" w:type="dxa"/>
                  <w:tcBorders>
                    <w:top w:val="nil"/>
                    <w:left w:val="nil"/>
                    <w:bottom w:val="single" w:sz="4" w:space="0" w:color="auto"/>
                    <w:right w:val="single" w:sz="4" w:space="0" w:color="auto"/>
                  </w:tcBorders>
                  <w:shd w:val="clear" w:color="auto" w:fill="auto"/>
                  <w:noWrap/>
                  <w:vAlign w:val="bottom"/>
                  <w:hideMark/>
                </w:tcPr>
                <w:p w14:paraId="6BFE905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NO APROBADO</w:t>
                  </w:r>
                </w:p>
              </w:tc>
              <w:tc>
                <w:tcPr>
                  <w:tcW w:w="1200" w:type="dxa"/>
                  <w:tcBorders>
                    <w:top w:val="nil"/>
                    <w:left w:val="nil"/>
                    <w:bottom w:val="single" w:sz="4" w:space="0" w:color="auto"/>
                    <w:right w:val="single" w:sz="4" w:space="0" w:color="auto"/>
                  </w:tcBorders>
                  <w:shd w:val="clear" w:color="auto" w:fill="auto"/>
                  <w:noWrap/>
                  <w:vAlign w:val="bottom"/>
                  <w:hideMark/>
                </w:tcPr>
                <w:p w14:paraId="1FF4176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2335E8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7BE482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9E28AE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2F6D8F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2EE65E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EC8378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206B2A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60143A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98D4F5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2D295ED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2728850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16D382E3" w14:textId="77777777" w:rsidTr="00E618E1">
              <w:trPr>
                <w:trHeight w:val="615"/>
              </w:trPr>
              <w:tc>
                <w:tcPr>
                  <w:tcW w:w="7560" w:type="dxa"/>
                  <w:tcBorders>
                    <w:top w:val="nil"/>
                    <w:left w:val="single" w:sz="4" w:space="0" w:color="auto"/>
                    <w:bottom w:val="single" w:sz="4" w:space="0" w:color="auto"/>
                    <w:right w:val="single" w:sz="4" w:space="0" w:color="auto"/>
                  </w:tcBorders>
                  <w:shd w:val="clear" w:color="auto" w:fill="auto"/>
                  <w:hideMark/>
                </w:tcPr>
                <w:p w14:paraId="7E4BC55F"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38558 - Ejercer derechos fundamentales del trabajo en el marco de la constitución política y los convenios internacionales.</w:t>
                  </w:r>
                </w:p>
              </w:tc>
              <w:tc>
                <w:tcPr>
                  <w:tcW w:w="7240" w:type="dxa"/>
                  <w:tcBorders>
                    <w:top w:val="nil"/>
                    <w:left w:val="nil"/>
                    <w:bottom w:val="single" w:sz="4" w:space="0" w:color="auto"/>
                    <w:right w:val="single" w:sz="4" w:space="0" w:color="auto"/>
                  </w:tcBorders>
                  <w:shd w:val="clear" w:color="auto" w:fill="auto"/>
                  <w:hideMark/>
                </w:tcPr>
                <w:p w14:paraId="3BDFC3F9"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 xml:space="preserve">531405 - 03- Practicar los derechos fundamentales en el trabajo de acuerdo con la Constitución Política y los Convenios Internacionales. </w:t>
                  </w:r>
                </w:p>
              </w:tc>
              <w:tc>
                <w:tcPr>
                  <w:tcW w:w="1560" w:type="dxa"/>
                  <w:tcBorders>
                    <w:top w:val="nil"/>
                    <w:left w:val="nil"/>
                    <w:bottom w:val="single" w:sz="4" w:space="0" w:color="auto"/>
                    <w:right w:val="single" w:sz="4" w:space="0" w:color="auto"/>
                  </w:tcBorders>
                  <w:shd w:val="clear" w:color="auto" w:fill="auto"/>
                  <w:noWrap/>
                  <w:vAlign w:val="bottom"/>
                  <w:hideMark/>
                </w:tcPr>
                <w:p w14:paraId="126E080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NO APROBADO</w:t>
                  </w:r>
                </w:p>
              </w:tc>
              <w:tc>
                <w:tcPr>
                  <w:tcW w:w="1200" w:type="dxa"/>
                  <w:tcBorders>
                    <w:top w:val="nil"/>
                    <w:left w:val="nil"/>
                    <w:bottom w:val="single" w:sz="4" w:space="0" w:color="auto"/>
                    <w:right w:val="single" w:sz="4" w:space="0" w:color="auto"/>
                  </w:tcBorders>
                  <w:shd w:val="clear" w:color="auto" w:fill="auto"/>
                  <w:noWrap/>
                  <w:vAlign w:val="bottom"/>
                  <w:hideMark/>
                </w:tcPr>
                <w:p w14:paraId="223746A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D9DE7B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DCED45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2B4A8F5"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7C27E0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B69567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325F19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1B2CF3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3C4D11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096443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1FC391D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2CBE2D1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4F36ADFE" w14:textId="77777777" w:rsidTr="00E618E1">
              <w:trPr>
                <w:trHeight w:val="915"/>
              </w:trPr>
              <w:tc>
                <w:tcPr>
                  <w:tcW w:w="7560" w:type="dxa"/>
                  <w:tcBorders>
                    <w:top w:val="nil"/>
                    <w:left w:val="single" w:sz="4" w:space="0" w:color="auto"/>
                    <w:bottom w:val="single" w:sz="4" w:space="0" w:color="auto"/>
                    <w:right w:val="single" w:sz="4" w:space="0" w:color="auto"/>
                  </w:tcBorders>
                  <w:shd w:val="clear" w:color="auto" w:fill="auto"/>
                  <w:hideMark/>
                </w:tcPr>
                <w:p w14:paraId="4B5105E9"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38561 - Gestionar procesos propios de la cultura emprendedora y empresarial de acuerdo con el perfil personal y los requerimientos de los contextos productivo y social.</w:t>
                  </w:r>
                </w:p>
              </w:tc>
              <w:tc>
                <w:tcPr>
                  <w:tcW w:w="7240" w:type="dxa"/>
                  <w:tcBorders>
                    <w:top w:val="nil"/>
                    <w:left w:val="nil"/>
                    <w:bottom w:val="single" w:sz="4" w:space="0" w:color="auto"/>
                    <w:right w:val="single" w:sz="4" w:space="0" w:color="auto"/>
                  </w:tcBorders>
                  <w:shd w:val="clear" w:color="auto" w:fill="auto"/>
                  <w:hideMark/>
                </w:tcPr>
                <w:p w14:paraId="7E5C89C1"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531426 - VALORAR  LA  PROPUESTA  DE  NEGOCIO  CONFORME  CON  SU  ESTRUCTURA  Y  NECESIDADES  DEL  SECTOR PRODUCTIVO Y SOCIAL</w:t>
                  </w:r>
                </w:p>
              </w:tc>
              <w:tc>
                <w:tcPr>
                  <w:tcW w:w="1560" w:type="dxa"/>
                  <w:tcBorders>
                    <w:top w:val="nil"/>
                    <w:left w:val="nil"/>
                    <w:bottom w:val="single" w:sz="4" w:space="0" w:color="auto"/>
                    <w:right w:val="single" w:sz="4" w:space="0" w:color="auto"/>
                  </w:tcBorders>
                  <w:shd w:val="clear" w:color="auto" w:fill="auto"/>
                  <w:noWrap/>
                  <w:vAlign w:val="bottom"/>
                  <w:hideMark/>
                </w:tcPr>
                <w:p w14:paraId="3F1DABF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05C2B4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AF5343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BE1BBE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DF3AD5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84EDE6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4B77E9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E80714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0856A8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954CBC8"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51A928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7774C4F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55B6570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6CB91FCE" w14:textId="77777777" w:rsidTr="00E618E1">
              <w:trPr>
                <w:trHeight w:val="825"/>
              </w:trPr>
              <w:tc>
                <w:tcPr>
                  <w:tcW w:w="7560" w:type="dxa"/>
                  <w:tcBorders>
                    <w:top w:val="nil"/>
                    <w:left w:val="single" w:sz="4" w:space="0" w:color="auto"/>
                    <w:bottom w:val="single" w:sz="4" w:space="0" w:color="auto"/>
                    <w:right w:val="single" w:sz="4" w:space="0" w:color="auto"/>
                  </w:tcBorders>
                  <w:shd w:val="clear" w:color="auto" w:fill="auto"/>
                  <w:hideMark/>
                </w:tcPr>
                <w:p w14:paraId="7FBDD76A"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lastRenderedPageBreak/>
                    <w:t>38561 - Gestionar procesos propios de la cultura emprendedora y empresarial de acuerdo con el perfil personal y los requerimientos de los contextos productivo y social.</w:t>
                  </w:r>
                </w:p>
              </w:tc>
              <w:tc>
                <w:tcPr>
                  <w:tcW w:w="7240" w:type="dxa"/>
                  <w:tcBorders>
                    <w:top w:val="nil"/>
                    <w:left w:val="nil"/>
                    <w:bottom w:val="single" w:sz="4" w:space="0" w:color="auto"/>
                    <w:right w:val="single" w:sz="4" w:space="0" w:color="auto"/>
                  </w:tcBorders>
                  <w:shd w:val="clear" w:color="auto" w:fill="auto"/>
                  <w:hideMark/>
                </w:tcPr>
                <w:p w14:paraId="30FDFE29"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531427 - INTEGRAR ELEMENTOS DE LA CULTURA EMPRENDEDORA TENIENDO EN CUENTA EL PERFIL PERSONAL  Y EL CONTEXTO DE DESARROLLO SOCIAL</w:t>
                  </w:r>
                </w:p>
              </w:tc>
              <w:tc>
                <w:tcPr>
                  <w:tcW w:w="1560" w:type="dxa"/>
                  <w:tcBorders>
                    <w:top w:val="nil"/>
                    <w:left w:val="nil"/>
                    <w:bottom w:val="single" w:sz="4" w:space="0" w:color="auto"/>
                    <w:right w:val="single" w:sz="4" w:space="0" w:color="auto"/>
                  </w:tcBorders>
                  <w:shd w:val="clear" w:color="auto" w:fill="auto"/>
                  <w:noWrap/>
                  <w:vAlign w:val="bottom"/>
                  <w:hideMark/>
                </w:tcPr>
                <w:p w14:paraId="1B0C401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400379F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606BAB43"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D9606B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F8BE74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53572D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E83F50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75BF39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D9CF75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9C9BEB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BA7355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48B6654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18576B3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79D90AC6" w14:textId="77777777" w:rsidTr="00E618E1">
              <w:trPr>
                <w:trHeight w:val="765"/>
              </w:trPr>
              <w:tc>
                <w:tcPr>
                  <w:tcW w:w="7560" w:type="dxa"/>
                  <w:tcBorders>
                    <w:top w:val="nil"/>
                    <w:left w:val="single" w:sz="4" w:space="0" w:color="auto"/>
                    <w:bottom w:val="single" w:sz="4" w:space="0" w:color="auto"/>
                    <w:right w:val="single" w:sz="4" w:space="0" w:color="auto"/>
                  </w:tcBorders>
                  <w:shd w:val="clear" w:color="auto" w:fill="auto"/>
                  <w:hideMark/>
                </w:tcPr>
                <w:p w14:paraId="15060139"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38561 - Gestionar procesos propios de la cultura emprendedora y empresarial de acuerdo con el perfil personal y los requerimientos de los contextos productivo y social.</w:t>
                  </w:r>
                </w:p>
              </w:tc>
              <w:tc>
                <w:tcPr>
                  <w:tcW w:w="7240" w:type="dxa"/>
                  <w:tcBorders>
                    <w:top w:val="nil"/>
                    <w:left w:val="nil"/>
                    <w:bottom w:val="single" w:sz="4" w:space="0" w:color="auto"/>
                    <w:right w:val="single" w:sz="4" w:space="0" w:color="auto"/>
                  </w:tcBorders>
                  <w:shd w:val="clear" w:color="auto" w:fill="auto"/>
                  <w:hideMark/>
                </w:tcPr>
                <w:p w14:paraId="2269A407"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531428 - CARACTERIZAR LA IDEA DE NEGOCIO TENIENDO EN CUENTA LAS OPORTUNIDADES Y NECESIDADES DEL SECTOR PRODUCTIVO Y SOCIAL</w:t>
                  </w:r>
                </w:p>
              </w:tc>
              <w:tc>
                <w:tcPr>
                  <w:tcW w:w="1560" w:type="dxa"/>
                  <w:tcBorders>
                    <w:top w:val="nil"/>
                    <w:left w:val="nil"/>
                    <w:bottom w:val="single" w:sz="4" w:space="0" w:color="auto"/>
                    <w:right w:val="single" w:sz="4" w:space="0" w:color="auto"/>
                  </w:tcBorders>
                  <w:shd w:val="clear" w:color="auto" w:fill="auto"/>
                  <w:noWrap/>
                  <w:vAlign w:val="bottom"/>
                  <w:hideMark/>
                </w:tcPr>
                <w:p w14:paraId="49C65C7C"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59D6E6E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463F372"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97F2E9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F2BFA7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534F21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B371E2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C8DF12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C6842C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6D774B7"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2A5337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66B47C2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350AC94B"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r w:rsidR="00E618E1" w:rsidRPr="004F611D" w14:paraId="6A071BB0" w14:textId="77777777" w:rsidTr="00E618E1">
              <w:trPr>
                <w:trHeight w:val="870"/>
              </w:trPr>
              <w:tc>
                <w:tcPr>
                  <w:tcW w:w="7560" w:type="dxa"/>
                  <w:tcBorders>
                    <w:top w:val="nil"/>
                    <w:left w:val="single" w:sz="4" w:space="0" w:color="auto"/>
                    <w:bottom w:val="single" w:sz="4" w:space="0" w:color="auto"/>
                    <w:right w:val="single" w:sz="4" w:space="0" w:color="auto"/>
                  </w:tcBorders>
                  <w:shd w:val="clear" w:color="auto" w:fill="auto"/>
                  <w:hideMark/>
                </w:tcPr>
                <w:p w14:paraId="167F478B"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38561 - Gestionar procesos propios de la cultura emprendedora y empresarial de acuerdo con el perfil personal y los requerimientos de los contextos productivo y social.</w:t>
                  </w:r>
                </w:p>
              </w:tc>
              <w:tc>
                <w:tcPr>
                  <w:tcW w:w="7240" w:type="dxa"/>
                  <w:tcBorders>
                    <w:top w:val="nil"/>
                    <w:left w:val="nil"/>
                    <w:bottom w:val="single" w:sz="4" w:space="0" w:color="auto"/>
                    <w:right w:val="single" w:sz="4" w:space="0" w:color="auto"/>
                  </w:tcBorders>
                  <w:shd w:val="clear" w:color="auto" w:fill="auto"/>
                  <w:hideMark/>
                </w:tcPr>
                <w:p w14:paraId="2BE84B7B" w14:textId="77777777" w:rsidR="00E618E1" w:rsidRPr="004F611D" w:rsidRDefault="00E618E1" w:rsidP="00E618E1">
                  <w:pPr>
                    <w:rPr>
                      <w:rFonts w:ascii="sansserif" w:hAnsi="sansserif" w:cs="Arial"/>
                      <w:color w:val="000000"/>
                      <w:sz w:val="16"/>
                      <w:szCs w:val="20"/>
                      <w:lang w:val="es-MX" w:eastAsia="en-US"/>
                    </w:rPr>
                  </w:pPr>
                  <w:r w:rsidRPr="004F611D">
                    <w:rPr>
                      <w:rFonts w:ascii="sansserif" w:hAnsi="sansserif" w:cs="Arial"/>
                      <w:color w:val="000000"/>
                      <w:sz w:val="16"/>
                      <w:szCs w:val="20"/>
                      <w:lang w:val="es-MX" w:eastAsia="en-US"/>
                    </w:rPr>
                    <w:t>531429 - ESTRUCTURAR EL PLAN DE NEGOCIO DE ACUERDO CON LAS CARACTERÍSTICAS EMPRESARIALES Y TENDENCIAS DE MERCADO</w:t>
                  </w:r>
                </w:p>
              </w:tc>
              <w:tc>
                <w:tcPr>
                  <w:tcW w:w="1560" w:type="dxa"/>
                  <w:tcBorders>
                    <w:top w:val="nil"/>
                    <w:left w:val="nil"/>
                    <w:bottom w:val="single" w:sz="4" w:space="0" w:color="auto"/>
                    <w:right w:val="single" w:sz="4" w:space="0" w:color="auto"/>
                  </w:tcBorders>
                  <w:shd w:val="clear" w:color="auto" w:fill="auto"/>
                  <w:noWrap/>
                  <w:vAlign w:val="bottom"/>
                  <w:hideMark/>
                </w:tcPr>
                <w:p w14:paraId="09A4791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5C52A5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7F50E2F"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F2E1A16"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76AB7EF4"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C3242FD"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1F40B09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0FC2573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D977BDE"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2777CCAA"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200" w:type="dxa"/>
                  <w:tcBorders>
                    <w:top w:val="nil"/>
                    <w:left w:val="nil"/>
                    <w:bottom w:val="single" w:sz="4" w:space="0" w:color="auto"/>
                    <w:right w:val="single" w:sz="4" w:space="0" w:color="auto"/>
                  </w:tcBorders>
                  <w:shd w:val="clear" w:color="auto" w:fill="auto"/>
                  <w:noWrap/>
                  <w:vAlign w:val="bottom"/>
                  <w:hideMark/>
                </w:tcPr>
                <w:p w14:paraId="39F36781"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720" w:type="dxa"/>
                  <w:tcBorders>
                    <w:top w:val="nil"/>
                    <w:left w:val="nil"/>
                    <w:bottom w:val="single" w:sz="4" w:space="0" w:color="auto"/>
                    <w:right w:val="single" w:sz="4" w:space="0" w:color="auto"/>
                  </w:tcBorders>
                  <w:shd w:val="clear" w:color="auto" w:fill="auto"/>
                  <w:noWrap/>
                  <w:vAlign w:val="bottom"/>
                  <w:hideMark/>
                </w:tcPr>
                <w:p w14:paraId="49D6A039"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c>
                <w:tcPr>
                  <w:tcW w:w="1560" w:type="dxa"/>
                  <w:tcBorders>
                    <w:top w:val="nil"/>
                    <w:left w:val="nil"/>
                    <w:bottom w:val="single" w:sz="4" w:space="0" w:color="auto"/>
                    <w:right w:val="single" w:sz="4" w:space="0" w:color="auto"/>
                  </w:tcBorders>
                  <w:shd w:val="clear" w:color="auto" w:fill="auto"/>
                  <w:noWrap/>
                  <w:vAlign w:val="bottom"/>
                  <w:hideMark/>
                </w:tcPr>
                <w:p w14:paraId="49CD74D0" w14:textId="77777777" w:rsidR="00E618E1" w:rsidRPr="004F611D" w:rsidRDefault="00E618E1" w:rsidP="00E618E1">
                  <w:pPr>
                    <w:rPr>
                      <w:rFonts w:ascii="Arial" w:hAnsi="Arial" w:cs="Arial"/>
                      <w:sz w:val="16"/>
                      <w:szCs w:val="20"/>
                      <w:lang w:val="en-US" w:eastAsia="en-US"/>
                    </w:rPr>
                  </w:pPr>
                  <w:r w:rsidRPr="004F611D">
                    <w:rPr>
                      <w:rFonts w:ascii="Arial" w:hAnsi="Arial" w:cs="Arial"/>
                      <w:sz w:val="16"/>
                      <w:szCs w:val="20"/>
                      <w:lang w:val="en-US" w:eastAsia="en-US"/>
                    </w:rPr>
                    <w:t>APROBADO</w:t>
                  </w:r>
                </w:p>
              </w:tc>
            </w:tr>
          </w:tbl>
          <w:p w14:paraId="339993FA" w14:textId="77777777" w:rsidR="00E618E1" w:rsidRPr="00471526" w:rsidRDefault="00E618E1" w:rsidP="00E618E1">
            <w:pPr>
              <w:spacing w:line="276" w:lineRule="auto"/>
              <w:contextualSpacing/>
              <w:jc w:val="both"/>
              <w:rPr>
                <w:rFonts w:asciiTheme="minorHAnsi" w:hAnsiTheme="minorHAnsi" w:cstheme="minorHAnsi"/>
                <w:b/>
                <w:bCs/>
                <w:lang w:val="es-MX"/>
              </w:rPr>
            </w:pPr>
          </w:p>
          <w:p w14:paraId="51489DCF" w14:textId="69DAF273" w:rsidR="00A14E30" w:rsidRDefault="00A14E30" w:rsidP="00713BA3">
            <w:pPr>
              <w:spacing w:line="276" w:lineRule="auto"/>
              <w:ind w:left="720"/>
              <w:contextualSpacing/>
              <w:jc w:val="both"/>
              <w:rPr>
                <w:rFonts w:asciiTheme="minorHAnsi" w:hAnsiTheme="minorHAnsi" w:cstheme="minorHAnsi"/>
                <w:bCs/>
                <w:lang w:val="es-MX"/>
              </w:rPr>
            </w:pPr>
          </w:p>
          <w:p w14:paraId="0F942755" w14:textId="77777777" w:rsidR="00A14E30" w:rsidRPr="00713BA3" w:rsidRDefault="00A14E30" w:rsidP="00713BA3">
            <w:pPr>
              <w:spacing w:line="276" w:lineRule="auto"/>
              <w:ind w:left="720"/>
              <w:contextualSpacing/>
              <w:jc w:val="both"/>
              <w:rPr>
                <w:rFonts w:asciiTheme="minorHAnsi" w:hAnsiTheme="minorHAnsi" w:cstheme="minorHAnsi"/>
                <w:bCs/>
                <w:lang w:val="es-MX"/>
              </w:rPr>
            </w:pPr>
          </w:p>
          <w:p w14:paraId="0AFD56A5" w14:textId="77777777" w:rsidR="00020994" w:rsidRPr="00020994" w:rsidRDefault="00020994" w:rsidP="00020994">
            <w:pPr>
              <w:spacing w:line="276" w:lineRule="auto"/>
              <w:contextualSpacing/>
              <w:jc w:val="both"/>
              <w:rPr>
                <w:rFonts w:asciiTheme="minorHAnsi" w:hAnsiTheme="minorHAnsi" w:cstheme="minorHAnsi"/>
                <w:bCs/>
                <w:lang w:val="es-CO"/>
              </w:rPr>
            </w:pPr>
          </w:p>
          <w:p w14:paraId="000B2DA5" w14:textId="18FF1C01" w:rsidR="004E140B" w:rsidRPr="00020994" w:rsidRDefault="004E140B" w:rsidP="00020994">
            <w:pPr>
              <w:spacing w:line="276" w:lineRule="auto"/>
              <w:contextualSpacing/>
              <w:jc w:val="both"/>
              <w:rPr>
                <w:rFonts w:asciiTheme="minorHAnsi" w:hAnsiTheme="minorHAnsi" w:cstheme="minorHAnsi"/>
                <w:bCs/>
                <w:lang w:val="es-CO"/>
              </w:rPr>
            </w:pPr>
          </w:p>
        </w:tc>
      </w:tr>
      <w:tr w:rsidR="004E140B" w:rsidRPr="0002469C" w14:paraId="44DE25E8" w14:textId="77777777" w:rsidTr="00E618E1">
        <w:trPr>
          <w:trHeight w:val="79"/>
        </w:trPr>
        <w:tc>
          <w:tcPr>
            <w:tcW w:w="9258" w:type="dxa"/>
            <w:gridSpan w:val="10"/>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0"/>
          </w:tcPr>
          <w:p w14:paraId="62A406FF" w14:textId="2071ACFF" w:rsidR="004E140B" w:rsidRPr="00941235" w:rsidRDefault="008E2619" w:rsidP="008E2619">
            <w:pPr>
              <w:spacing w:line="276" w:lineRule="auto"/>
              <w:contextualSpacing/>
              <w:rPr>
                <w:rFonts w:asciiTheme="minorHAnsi" w:hAnsiTheme="minorHAnsi" w:cstheme="minorHAnsi"/>
                <w:bCs/>
              </w:rPr>
            </w:pPr>
            <w:r w:rsidRPr="008E2619">
              <w:rPr>
                <w:rFonts w:asciiTheme="minorHAnsi" w:hAnsiTheme="minorHAnsi" w:cstheme="minorHAnsi"/>
                <w:b/>
                <w:bCs/>
              </w:rPr>
              <w:t>Competencia técnica:</w:t>
            </w:r>
            <w:r>
              <w:rPr>
                <w:rFonts w:asciiTheme="minorHAnsi" w:hAnsiTheme="minorHAnsi" w:cstheme="minorHAnsi"/>
                <w:b/>
                <w:bCs/>
              </w:rPr>
              <w:t xml:space="preserve"> </w:t>
            </w:r>
            <w:r w:rsidRPr="00941235">
              <w:rPr>
                <w:rFonts w:asciiTheme="minorHAnsi" w:hAnsiTheme="minorHAnsi" w:cstheme="minorHAnsi"/>
                <w:bCs/>
              </w:rPr>
              <w:t>Diseño e implementación de un sistema de telecomunicaciones</w:t>
            </w:r>
          </w:p>
          <w:p w14:paraId="44067D1E" w14:textId="39A59DBB" w:rsidR="00941235" w:rsidRPr="00941235" w:rsidRDefault="00941235" w:rsidP="008E2619">
            <w:pPr>
              <w:spacing w:line="276" w:lineRule="auto"/>
              <w:contextualSpacing/>
              <w:rPr>
                <w:rFonts w:asciiTheme="minorHAnsi" w:hAnsiTheme="minorHAnsi" w:cstheme="minorHAnsi"/>
                <w:bCs/>
              </w:rPr>
            </w:pPr>
            <w:r w:rsidRPr="00941235">
              <w:rPr>
                <w:rFonts w:asciiTheme="minorHAnsi" w:hAnsiTheme="minorHAnsi" w:cstheme="minorHAnsi"/>
                <w:bCs/>
              </w:rPr>
              <w:t>39004 - COMPROBAR FUNCIONAMIENTO DE COMUNICACIONES ELECTRÓNICAS SEGÚN NORMATIVA DE TELECOMUNICACIONES</w:t>
            </w:r>
          </w:p>
          <w:p w14:paraId="1943FBB2" w14:textId="246FE5EF" w:rsidR="008E2619" w:rsidRPr="00941235" w:rsidRDefault="0056167E" w:rsidP="00941235">
            <w:pPr>
              <w:spacing w:line="276" w:lineRule="auto"/>
              <w:contextualSpacing/>
              <w:rPr>
                <w:rFonts w:asciiTheme="minorHAnsi" w:hAnsiTheme="minorHAnsi" w:cstheme="minorHAnsi"/>
                <w:bCs/>
              </w:rPr>
            </w:pPr>
            <w:r>
              <w:rPr>
                <w:rFonts w:asciiTheme="minorHAnsi" w:hAnsiTheme="minorHAnsi" w:cstheme="minorHAnsi"/>
                <w:b/>
                <w:bCs/>
              </w:rPr>
              <w:t>Resultado aprendizaje junio</w:t>
            </w:r>
            <w:r w:rsidR="008E2619">
              <w:rPr>
                <w:rFonts w:asciiTheme="minorHAnsi" w:hAnsiTheme="minorHAnsi" w:cstheme="minorHAnsi"/>
                <w:b/>
                <w:bCs/>
              </w:rPr>
              <w:t>:</w:t>
            </w:r>
            <w:r w:rsidR="00941235">
              <w:t xml:space="preserve"> </w:t>
            </w:r>
            <w:r w:rsidR="00941235" w:rsidRPr="00941235">
              <w:rPr>
                <w:rFonts w:asciiTheme="minorHAnsi" w:hAnsiTheme="minorHAnsi" w:cstheme="minorHAnsi"/>
                <w:b/>
                <w:bCs/>
              </w:rPr>
              <w:t xml:space="preserve">1. </w:t>
            </w:r>
            <w:r w:rsidR="00941235" w:rsidRPr="00941235">
              <w:rPr>
                <w:rFonts w:asciiTheme="minorHAnsi" w:hAnsiTheme="minorHAnsi" w:cstheme="minorHAnsi"/>
                <w:bCs/>
              </w:rPr>
              <w:t>IDENTIFICAR PARÁMETROS DE LOS SISTEMA</w:t>
            </w:r>
            <w:r w:rsidR="00C6308A">
              <w:rPr>
                <w:rFonts w:asciiTheme="minorHAnsi" w:hAnsiTheme="minorHAnsi" w:cstheme="minorHAnsi"/>
                <w:bCs/>
              </w:rPr>
              <w:t>S DE COMUNICACIONES INALAMBRICAS</w:t>
            </w:r>
            <w:r w:rsidR="00941235" w:rsidRPr="00941235">
              <w:rPr>
                <w:rFonts w:asciiTheme="minorHAnsi" w:hAnsiTheme="minorHAnsi" w:cstheme="minorHAnsi"/>
                <w:bCs/>
              </w:rPr>
              <w:t xml:space="preserve"> SEGÚN SU</w:t>
            </w:r>
            <w:r w:rsidR="007830E3">
              <w:rPr>
                <w:rFonts w:asciiTheme="minorHAnsi" w:hAnsiTheme="minorHAnsi" w:cstheme="minorHAnsi"/>
                <w:bCs/>
              </w:rPr>
              <w:t xml:space="preserve"> </w:t>
            </w:r>
            <w:r w:rsidR="00941235" w:rsidRPr="00941235">
              <w:rPr>
                <w:rFonts w:asciiTheme="minorHAnsi" w:hAnsiTheme="minorHAnsi" w:cstheme="minorHAnsi"/>
                <w:bCs/>
              </w:rPr>
              <w:t>TECNOLOGÍA.</w:t>
            </w:r>
          </w:p>
          <w:p w14:paraId="3D3C8A97" w14:textId="378FBF2F" w:rsidR="008E2619" w:rsidRPr="008E2619" w:rsidRDefault="008E2619" w:rsidP="008E2619">
            <w:pPr>
              <w:spacing w:line="276" w:lineRule="auto"/>
              <w:contextualSpacing/>
              <w:rPr>
                <w:rFonts w:asciiTheme="minorHAnsi" w:hAnsiTheme="minorHAnsi" w:cstheme="minorHAnsi"/>
                <w:b/>
                <w:bCs/>
              </w:rPr>
            </w:pPr>
          </w:p>
        </w:tc>
      </w:tr>
      <w:tr w:rsidR="004E140B" w:rsidRPr="0002469C" w14:paraId="50A31509" w14:textId="77777777" w:rsidTr="00E618E1">
        <w:trPr>
          <w:trHeight w:val="326"/>
        </w:trPr>
        <w:tc>
          <w:tcPr>
            <w:tcW w:w="9258" w:type="dxa"/>
            <w:gridSpan w:val="10"/>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5D59E6">
        <w:trPr>
          <w:trHeight w:val="66"/>
        </w:trPr>
        <w:tc>
          <w:tcPr>
            <w:tcW w:w="4631"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1648"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1408" w:type="dxa"/>
            <w:gridSpan w:val="2"/>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1571"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5D59E6">
        <w:trPr>
          <w:trHeight w:val="66"/>
        </w:trPr>
        <w:tc>
          <w:tcPr>
            <w:tcW w:w="4631" w:type="dxa"/>
            <w:gridSpan w:val="2"/>
          </w:tcPr>
          <w:p w14:paraId="495FFCCF" w14:textId="63FB18FF" w:rsidR="00CF4F56" w:rsidRPr="00795BB6" w:rsidRDefault="007E1AAD" w:rsidP="00496B41">
            <w:pPr>
              <w:spacing w:line="276" w:lineRule="auto"/>
              <w:jc w:val="both"/>
              <w:rPr>
                <w:rFonts w:asciiTheme="minorHAnsi" w:hAnsiTheme="minorHAnsi" w:cs="Calibri"/>
                <w:bCs/>
              </w:rPr>
            </w:pPr>
            <w:r>
              <w:rPr>
                <w:rFonts w:asciiTheme="minorHAnsi" w:hAnsiTheme="minorHAnsi" w:cs="Calibri"/>
                <w:bCs/>
              </w:rPr>
              <w:t xml:space="preserve">El aprendiz Cristian </w:t>
            </w:r>
            <w:proofErr w:type="spellStart"/>
            <w:r>
              <w:rPr>
                <w:rFonts w:asciiTheme="minorHAnsi" w:hAnsiTheme="minorHAnsi" w:cs="Calibri"/>
                <w:bCs/>
              </w:rPr>
              <w:t>julian</w:t>
            </w:r>
            <w:proofErr w:type="spellEnd"/>
            <w:r>
              <w:rPr>
                <w:rFonts w:asciiTheme="minorHAnsi" w:hAnsiTheme="minorHAnsi" w:cs="Calibri"/>
                <w:bCs/>
              </w:rPr>
              <w:t xml:space="preserve"> castaño pierde los juicios evaluativos concernientes a la materia de Derechos fundamentales por inasistencia</w:t>
            </w:r>
          </w:p>
        </w:tc>
        <w:tc>
          <w:tcPr>
            <w:tcW w:w="1648" w:type="dxa"/>
            <w:gridSpan w:val="3"/>
          </w:tcPr>
          <w:p w14:paraId="02726FC3" w14:textId="5AC1EE9E" w:rsidR="00063A49" w:rsidRDefault="007E1AAD" w:rsidP="006078FF">
            <w:pPr>
              <w:spacing w:line="276" w:lineRule="auto"/>
              <w:rPr>
                <w:rFonts w:asciiTheme="minorHAnsi" w:hAnsiTheme="minorHAnsi" w:cstheme="minorHAnsi"/>
                <w:b/>
              </w:rPr>
            </w:pPr>
            <w:r>
              <w:rPr>
                <w:rFonts w:asciiTheme="minorHAnsi" w:hAnsiTheme="minorHAnsi" w:cstheme="minorHAnsi"/>
                <w:b/>
              </w:rPr>
              <w:t>15/05</w:t>
            </w:r>
            <w:r w:rsidR="00D922E0">
              <w:rPr>
                <w:rFonts w:asciiTheme="minorHAnsi" w:hAnsiTheme="minorHAnsi" w:cstheme="minorHAnsi"/>
                <w:b/>
              </w:rPr>
              <w:t>/26</w:t>
            </w:r>
          </w:p>
        </w:tc>
        <w:tc>
          <w:tcPr>
            <w:tcW w:w="1408" w:type="dxa"/>
            <w:gridSpan w:val="2"/>
          </w:tcPr>
          <w:p w14:paraId="7B364827" w14:textId="66F77652" w:rsidR="00063A49" w:rsidRDefault="006078FF" w:rsidP="00063A49">
            <w:pPr>
              <w:spacing w:line="276" w:lineRule="auto"/>
              <w:jc w:val="center"/>
              <w:rPr>
                <w:rFonts w:asciiTheme="minorHAnsi" w:hAnsiTheme="minorHAnsi" w:cstheme="minorHAnsi"/>
                <w:b/>
              </w:rPr>
            </w:pPr>
            <w:r w:rsidRPr="006078FF">
              <w:rPr>
                <w:rFonts w:asciiTheme="minorHAnsi" w:hAnsiTheme="minorHAnsi" w:cstheme="minorHAnsi"/>
                <w:b/>
              </w:rPr>
              <w:t>Albert Alexis Quiroga Forero</w:t>
            </w:r>
          </w:p>
        </w:tc>
        <w:tc>
          <w:tcPr>
            <w:tcW w:w="1571" w:type="dxa"/>
            <w:gridSpan w:val="3"/>
          </w:tcPr>
          <w:p w14:paraId="055406BA" w14:textId="5CCA767D" w:rsidR="00063A49" w:rsidRDefault="003B5CEF" w:rsidP="00063A49">
            <w:pPr>
              <w:spacing w:line="276" w:lineRule="auto"/>
              <w:jc w:val="center"/>
              <w:rPr>
                <w:rFonts w:asciiTheme="minorHAnsi" w:hAnsiTheme="minorHAnsi" w:cstheme="minorHAnsi"/>
                <w:b/>
              </w:rPr>
            </w:pPr>
            <w:r>
              <w:rPr>
                <w:rFonts w:asciiTheme="minorHAnsi" w:hAnsiTheme="minorHAnsi" w:cs="Calibri"/>
                <w:bCs/>
              </w:rPr>
              <w:t xml:space="preserve">Firma o se registra “Se anexa lista de </w:t>
            </w:r>
            <w:r>
              <w:rPr>
                <w:rFonts w:asciiTheme="minorHAnsi" w:hAnsiTheme="minorHAnsi" w:cs="Calibri"/>
                <w:bCs/>
              </w:rPr>
              <w:lastRenderedPageBreak/>
              <w:t>asistencia”, para los compromisos de aprendices</w:t>
            </w:r>
          </w:p>
        </w:tc>
      </w:tr>
      <w:tr w:rsidR="00063A49" w:rsidRPr="0002469C" w14:paraId="15985BEE" w14:textId="77777777" w:rsidTr="005D59E6">
        <w:trPr>
          <w:trHeight w:val="66"/>
        </w:trPr>
        <w:tc>
          <w:tcPr>
            <w:tcW w:w="4631"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1648"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1408" w:type="dxa"/>
            <w:gridSpan w:val="2"/>
          </w:tcPr>
          <w:p w14:paraId="1424B2A7" w14:textId="77777777" w:rsidR="00063A49" w:rsidRDefault="00063A49" w:rsidP="00063A49">
            <w:pPr>
              <w:spacing w:line="276" w:lineRule="auto"/>
              <w:jc w:val="center"/>
              <w:rPr>
                <w:rFonts w:asciiTheme="minorHAnsi" w:hAnsiTheme="minorHAnsi" w:cstheme="minorHAnsi"/>
                <w:b/>
              </w:rPr>
            </w:pPr>
          </w:p>
        </w:tc>
        <w:tc>
          <w:tcPr>
            <w:tcW w:w="1571"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5D59E6">
        <w:trPr>
          <w:trHeight w:val="66"/>
        </w:trPr>
        <w:tc>
          <w:tcPr>
            <w:tcW w:w="4631"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1648"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1408" w:type="dxa"/>
            <w:gridSpan w:val="2"/>
          </w:tcPr>
          <w:p w14:paraId="2D093BBF" w14:textId="77777777" w:rsidR="00063A49" w:rsidRDefault="00063A49" w:rsidP="00063A49">
            <w:pPr>
              <w:spacing w:line="276" w:lineRule="auto"/>
              <w:jc w:val="center"/>
              <w:rPr>
                <w:rFonts w:asciiTheme="minorHAnsi" w:hAnsiTheme="minorHAnsi" w:cstheme="minorHAnsi"/>
                <w:b/>
              </w:rPr>
            </w:pPr>
          </w:p>
        </w:tc>
        <w:tc>
          <w:tcPr>
            <w:tcW w:w="1571"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5D59E6">
        <w:trPr>
          <w:trHeight w:val="66"/>
        </w:trPr>
        <w:tc>
          <w:tcPr>
            <w:tcW w:w="4631"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1648"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1408" w:type="dxa"/>
            <w:gridSpan w:val="2"/>
          </w:tcPr>
          <w:p w14:paraId="3BB8A395" w14:textId="77777777" w:rsidR="00063A49" w:rsidRDefault="00063A49" w:rsidP="00063A49">
            <w:pPr>
              <w:spacing w:line="276" w:lineRule="auto"/>
              <w:jc w:val="center"/>
              <w:rPr>
                <w:rFonts w:asciiTheme="minorHAnsi" w:hAnsiTheme="minorHAnsi" w:cstheme="minorHAnsi"/>
                <w:b/>
              </w:rPr>
            </w:pPr>
          </w:p>
        </w:tc>
        <w:tc>
          <w:tcPr>
            <w:tcW w:w="1571"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E618E1">
        <w:trPr>
          <w:trHeight w:val="693"/>
        </w:trPr>
        <w:tc>
          <w:tcPr>
            <w:tcW w:w="9258" w:type="dxa"/>
            <w:gridSpan w:val="10"/>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5D59E6">
        <w:trPr>
          <w:trHeight w:val="693"/>
        </w:trPr>
        <w:tc>
          <w:tcPr>
            <w:tcW w:w="4296"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402"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044"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187" w:type="dxa"/>
            <w:gridSpan w:val="2"/>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1329"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5D59E6">
        <w:trPr>
          <w:trHeight w:val="693"/>
        </w:trPr>
        <w:tc>
          <w:tcPr>
            <w:tcW w:w="4296" w:type="dxa"/>
            <w:shd w:val="clear" w:color="auto" w:fill="auto"/>
          </w:tcPr>
          <w:p w14:paraId="0E6A28CF" w14:textId="47DEF9AB" w:rsidR="00063A49" w:rsidRPr="00795BB6" w:rsidRDefault="006078FF" w:rsidP="00795BB6">
            <w:pPr>
              <w:spacing w:line="276" w:lineRule="auto"/>
              <w:jc w:val="both"/>
              <w:rPr>
                <w:rFonts w:asciiTheme="minorHAnsi" w:hAnsiTheme="minorHAnsi" w:cs="Calibri"/>
                <w:bCs/>
              </w:rPr>
            </w:pPr>
            <w:r w:rsidRPr="006078FF">
              <w:rPr>
                <w:rFonts w:asciiTheme="minorHAnsi" w:hAnsiTheme="minorHAnsi" w:cs="Calibri"/>
                <w:bCs/>
              </w:rPr>
              <w:t>Albert Alexis Quiroga Forero</w:t>
            </w:r>
          </w:p>
        </w:tc>
        <w:tc>
          <w:tcPr>
            <w:tcW w:w="1402" w:type="dxa"/>
            <w:gridSpan w:val="3"/>
            <w:shd w:val="clear" w:color="auto" w:fill="auto"/>
          </w:tcPr>
          <w:p w14:paraId="19AC35F6" w14:textId="140287D1" w:rsidR="00063A49" w:rsidRPr="00795BB6" w:rsidRDefault="00795BB6" w:rsidP="00795BB6">
            <w:pPr>
              <w:spacing w:line="276" w:lineRule="auto"/>
              <w:jc w:val="both"/>
              <w:rPr>
                <w:rFonts w:asciiTheme="minorHAnsi" w:hAnsiTheme="minorHAnsi" w:cs="Calibri"/>
                <w:bCs/>
              </w:rPr>
            </w:pPr>
            <w:r w:rsidRPr="00795BB6">
              <w:rPr>
                <w:rFonts w:asciiTheme="minorHAnsi" w:hAnsiTheme="minorHAnsi" w:cs="Calibri"/>
                <w:bCs/>
              </w:rPr>
              <w:t>Centro de Industria y de la Construcción SENA Regional Tolima.</w:t>
            </w:r>
          </w:p>
        </w:tc>
        <w:tc>
          <w:tcPr>
            <w:tcW w:w="1044" w:type="dxa"/>
            <w:gridSpan w:val="2"/>
          </w:tcPr>
          <w:p w14:paraId="2DA583C6" w14:textId="310798CE" w:rsidR="00063A49" w:rsidRPr="006078FF" w:rsidRDefault="001176A0" w:rsidP="00063A49">
            <w:pPr>
              <w:spacing w:line="276" w:lineRule="auto"/>
              <w:jc w:val="center"/>
              <w:rPr>
                <w:rFonts w:asciiTheme="minorHAnsi" w:hAnsiTheme="minorHAnsi" w:cstheme="minorHAnsi"/>
                <w:b/>
              </w:rPr>
            </w:pPr>
            <w:r w:rsidRPr="006078FF">
              <w:rPr>
                <w:rFonts w:asciiTheme="minorHAnsi" w:hAnsiTheme="minorHAnsi" w:cs="Calibri"/>
                <w:bCs/>
              </w:rPr>
              <w:t>S</w:t>
            </w:r>
            <w:r w:rsidR="006078FF" w:rsidRPr="006078FF">
              <w:rPr>
                <w:rFonts w:asciiTheme="minorHAnsi" w:hAnsiTheme="minorHAnsi" w:cs="Calibri"/>
                <w:bCs/>
              </w:rPr>
              <w:t>i</w:t>
            </w:r>
          </w:p>
        </w:tc>
        <w:tc>
          <w:tcPr>
            <w:tcW w:w="1187" w:type="dxa"/>
            <w:gridSpan w:val="2"/>
          </w:tcPr>
          <w:p w14:paraId="2932E58B" w14:textId="66EE8843" w:rsidR="00063A49" w:rsidRPr="006078FF" w:rsidRDefault="00001662" w:rsidP="00063A49">
            <w:pPr>
              <w:spacing w:line="276" w:lineRule="auto"/>
              <w:jc w:val="center"/>
              <w:rPr>
                <w:rFonts w:asciiTheme="minorHAnsi" w:hAnsiTheme="minorHAnsi" w:cstheme="minorHAnsi"/>
                <w:b/>
              </w:rPr>
            </w:pPr>
            <w:r>
              <w:rPr>
                <w:rFonts w:asciiTheme="minorHAnsi" w:hAnsiTheme="minorHAnsi" w:cs="Calibri"/>
                <w:bCs/>
              </w:rPr>
              <w:t xml:space="preserve">Se comisionara </w:t>
            </w:r>
            <w:r w:rsidR="00CF4F56">
              <w:rPr>
                <w:rFonts w:asciiTheme="minorHAnsi" w:hAnsiTheme="minorHAnsi" w:cs="Calibri"/>
                <w:bCs/>
              </w:rPr>
              <w:t>un sistema de telecomunicaciones a nivel de maqueta.</w:t>
            </w:r>
          </w:p>
        </w:tc>
        <w:tc>
          <w:tcPr>
            <w:tcW w:w="1329" w:type="dxa"/>
            <w:gridSpan w:val="2"/>
            <w:shd w:val="clear" w:color="auto" w:fill="auto"/>
          </w:tcPr>
          <w:p w14:paraId="7E9EF102" w14:textId="1F181F22" w:rsidR="00063A49" w:rsidRDefault="00B20666" w:rsidP="00063A49">
            <w:pPr>
              <w:spacing w:line="276" w:lineRule="auto"/>
              <w:jc w:val="center"/>
              <w:rPr>
                <w:rFonts w:asciiTheme="minorHAnsi" w:hAnsiTheme="minorHAnsi" w:cstheme="minorHAnsi"/>
                <w:b/>
              </w:rPr>
            </w:pPr>
            <w:r>
              <w:rPr>
                <w:noProof/>
                <w:lang w:val="en-US" w:eastAsia="en-US"/>
              </w:rPr>
              <w:drawing>
                <wp:anchor distT="0" distB="0" distL="114300" distR="114300" simplePos="0" relativeHeight="251659264" behindDoc="1" locked="0" layoutInCell="1" allowOverlap="1" wp14:anchorId="7B6F1352" wp14:editId="6F4524ED">
                  <wp:simplePos x="0" y="0"/>
                  <wp:positionH relativeFrom="column">
                    <wp:posOffset>-2540</wp:posOffset>
                  </wp:positionH>
                  <wp:positionV relativeFrom="paragraph">
                    <wp:posOffset>11430</wp:posOffset>
                  </wp:positionV>
                  <wp:extent cx="1362075" cy="491414"/>
                  <wp:effectExtent l="0" t="0" r="0" b="4445"/>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393651" cy="502806"/>
                          </a:xfrm>
                          <a:prstGeom prst="rect">
                            <a:avLst/>
                          </a:prstGeom>
                          <a:noFill/>
                          <a:ln>
                            <a:noFill/>
                          </a:ln>
                        </pic:spPr>
                      </pic:pic>
                    </a:graphicData>
                  </a:graphic>
                  <wp14:sizeRelH relativeFrom="page">
                    <wp14:pctWidth>0</wp14:pctWidth>
                  </wp14:sizeRelH>
                  <wp14:sizeRelV relativeFrom="page">
                    <wp14:pctHeight>0</wp14:pctHeight>
                  </wp14:sizeRelV>
                </wp:anchor>
              </w:drawing>
            </w:r>
          </w:p>
        </w:tc>
        <w:bookmarkStart w:id="4" w:name="_GoBack"/>
        <w:bookmarkEnd w:id="4"/>
      </w:tr>
      <w:tr w:rsidR="00063A49" w:rsidRPr="0002469C" w14:paraId="24006BFF" w14:textId="77777777" w:rsidTr="005D59E6">
        <w:trPr>
          <w:trHeight w:val="693"/>
        </w:trPr>
        <w:tc>
          <w:tcPr>
            <w:tcW w:w="4296" w:type="dxa"/>
            <w:shd w:val="clear" w:color="auto" w:fill="auto"/>
          </w:tcPr>
          <w:p w14:paraId="5E19F333" w14:textId="32D1D2F5" w:rsidR="00063A49" w:rsidRPr="00795BB6" w:rsidRDefault="00795BB6" w:rsidP="00795BB6">
            <w:pPr>
              <w:spacing w:line="276" w:lineRule="auto"/>
              <w:rPr>
                <w:rFonts w:asciiTheme="minorHAnsi" w:hAnsiTheme="minorHAnsi" w:cs="Calibri"/>
                <w:bCs/>
              </w:rPr>
            </w:pPr>
            <w:r>
              <w:rPr>
                <w:rFonts w:asciiTheme="minorHAnsi" w:hAnsiTheme="minorHAnsi" w:cs="Calibri"/>
                <w:bCs/>
              </w:rPr>
              <w:t xml:space="preserve">Aprendices de la Ficha No. </w:t>
            </w:r>
            <w:r w:rsidR="00D922E0" w:rsidRPr="00D922E0">
              <w:rPr>
                <w:rFonts w:asciiTheme="minorHAnsi" w:hAnsiTheme="minorHAnsi" w:cstheme="minorHAnsi"/>
                <w:b/>
                <w:bCs/>
                <w:lang w:val="es-CO"/>
              </w:rPr>
              <w:t>3311951 y 3409914</w:t>
            </w:r>
            <w:r w:rsidR="0056167E">
              <w:rPr>
                <w:rFonts w:asciiTheme="minorHAnsi" w:hAnsiTheme="minorHAnsi" w:cstheme="minorHAnsi"/>
                <w:b/>
                <w:bCs/>
                <w:lang w:val="es-CO"/>
              </w:rPr>
              <w:t xml:space="preserve"> </w:t>
            </w:r>
            <w:r w:rsidR="00F63769">
              <w:rPr>
                <w:rFonts w:asciiTheme="minorHAnsi" w:hAnsiTheme="minorHAnsi" w:cs="Calibri"/>
                <w:bCs/>
              </w:rPr>
              <w:t xml:space="preserve">del programa de formación </w:t>
            </w:r>
            <w:r w:rsidR="006078FF" w:rsidRPr="006078FF">
              <w:rPr>
                <w:rFonts w:asciiTheme="minorHAnsi" w:hAnsiTheme="minorHAnsi" w:cs="Calibri"/>
                <w:bCs/>
              </w:rPr>
              <w:t>telecomunicaciones</w:t>
            </w:r>
          </w:p>
        </w:tc>
        <w:tc>
          <w:tcPr>
            <w:tcW w:w="1402" w:type="dxa"/>
            <w:gridSpan w:val="3"/>
            <w:shd w:val="clear" w:color="auto" w:fill="auto"/>
          </w:tcPr>
          <w:p w14:paraId="2493C944" w14:textId="747C1566" w:rsidR="00063A49" w:rsidRDefault="00795BB6" w:rsidP="00795BB6">
            <w:pPr>
              <w:spacing w:line="276" w:lineRule="auto"/>
              <w:jc w:val="both"/>
              <w:rPr>
                <w:rFonts w:asciiTheme="minorHAnsi" w:hAnsiTheme="minorHAnsi" w:cstheme="minorHAnsi"/>
                <w:b/>
              </w:rPr>
            </w:pPr>
            <w:r w:rsidRPr="00795BB6">
              <w:rPr>
                <w:rFonts w:asciiTheme="minorHAnsi" w:hAnsiTheme="minorHAnsi" w:cs="Calibri"/>
                <w:bCs/>
              </w:rPr>
              <w:t>Centro de Industria y de la Construcción SENA Regional Tolima.</w:t>
            </w:r>
          </w:p>
        </w:tc>
        <w:tc>
          <w:tcPr>
            <w:tcW w:w="1044" w:type="dxa"/>
            <w:gridSpan w:val="2"/>
          </w:tcPr>
          <w:p w14:paraId="0F6A1EB7" w14:textId="215D5D97" w:rsidR="00063A49" w:rsidRDefault="006078FF" w:rsidP="00063A49">
            <w:pPr>
              <w:spacing w:line="276" w:lineRule="auto"/>
              <w:jc w:val="center"/>
              <w:rPr>
                <w:rFonts w:asciiTheme="minorHAnsi" w:hAnsiTheme="minorHAnsi" w:cstheme="minorHAnsi"/>
                <w:b/>
              </w:rPr>
            </w:pPr>
            <w:r w:rsidRPr="006078FF">
              <w:rPr>
                <w:rFonts w:asciiTheme="minorHAnsi" w:hAnsiTheme="minorHAnsi" w:cs="Calibri"/>
                <w:bCs/>
              </w:rPr>
              <w:t>si</w:t>
            </w:r>
          </w:p>
        </w:tc>
        <w:tc>
          <w:tcPr>
            <w:tcW w:w="1187" w:type="dxa"/>
            <w:gridSpan w:val="2"/>
          </w:tcPr>
          <w:p w14:paraId="3D3677A8" w14:textId="0F13C4CD" w:rsidR="00063A49" w:rsidRPr="006078FF" w:rsidRDefault="006078FF" w:rsidP="00063A49">
            <w:pPr>
              <w:spacing w:line="276" w:lineRule="auto"/>
              <w:jc w:val="center"/>
              <w:rPr>
                <w:rFonts w:asciiTheme="minorHAnsi" w:hAnsiTheme="minorHAnsi" w:cstheme="minorHAnsi"/>
              </w:rPr>
            </w:pPr>
            <w:r w:rsidRPr="006078FF">
              <w:rPr>
                <w:rFonts w:asciiTheme="minorHAnsi" w:hAnsiTheme="minorHAnsi" w:cstheme="minorHAnsi"/>
              </w:rPr>
              <w:t>Se realizara en el transcurso del trimestre</w:t>
            </w:r>
          </w:p>
        </w:tc>
        <w:tc>
          <w:tcPr>
            <w:tcW w:w="1329" w:type="dxa"/>
            <w:gridSpan w:val="2"/>
            <w:shd w:val="clear" w:color="auto" w:fill="auto"/>
          </w:tcPr>
          <w:p w14:paraId="2DCF2E47" w14:textId="77777777" w:rsidR="00795BB6" w:rsidRDefault="00795BB6" w:rsidP="00795BB6">
            <w:pPr>
              <w:spacing w:line="276" w:lineRule="auto"/>
              <w:jc w:val="both"/>
              <w:rPr>
                <w:rFonts w:asciiTheme="minorHAnsi" w:hAnsiTheme="minorHAnsi" w:cs="Calibri"/>
                <w:b/>
              </w:rPr>
            </w:pPr>
            <w:r>
              <w:rPr>
                <w:rFonts w:asciiTheme="minorHAnsi" w:hAnsiTheme="minorHAnsi" w:cs="Calibri"/>
                <w:bCs/>
              </w:rPr>
              <w:t>Se anexa listado de asistencia de aprendices.</w:t>
            </w:r>
          </w:p>
          <w:p w14:paraId="549CF218" w14:textId="209CDF7D" w:rsidR="00063A49" w:rsidRDefault="00063A49" w:rsidP="00795BB6">
            <w:pPr>
              <w:spacing w:line="276" w:lineRule="auto"/>
              <w:jc w:val="both"/>
              <w:rPr>
                <w:rFonts w:asciiTheme="minorHAnsi" w:hAnsiTheme="minorHAnsi" w:cstheme="minorHAnsi"/>
                <w:b/>
              </w:rPr>
            </w:pPr>
          </w:p>
        </w:tc>
      </w:tr>
      <w:tr w:rsidR="00063A49" w:rsidRPr="0002469C" w14:paraId="748416BD" w14:textId="77777777" w:rsidTr="005D59E6">
        <w:trPr>
          <w:trHeight w:val="693"/>
        </w:trPr>
        <w:tc>
          <w:tcPr>
            <w:tcW w:w="4296"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402"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044"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187" w:type="dxa"/>
            <w:gridSpan w:val="2"/>
          </w:tcPr>
          <w:p w14:paraId="2A3368B0" w14:textId="77777777" w:rsidR="00063A49" w:rsidRDefault="00063A49" w:rsidP="00063A49">
            <w:pPr>
              <w:spacing w:line="276" w:lineRule="auto"/>
              <w:jc w:val="center"/>
              <w:rPr>
                <w:rFonts w:asciiTheme="minorHAnsi" w:hAnsiTheme="minorHAnsi" w:cstheme="minorHAnsi"/>
                <w:b/>
              </w:rPr>
            </w:pPr>
          </w:p>
        </w:tc>
        <w:tc>
          <w:tcPr>
            <w:tcW w:w="1329"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5D59E6">
        <w:trPr>
          <w:trHeight w:val="693"/>
        </w:trPr>
        <w:tc>
          <w:tcPr>
            <w:tcW w:w="4296"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402"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044"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187" w:type="dxa"/>
            <w:gridSpan w:val="2"/>
          </w:tcPr>
          <w:p w14:paraId="75E0252C" w14:textId="77777777" w:rsidR="00063A49" w:rsidRDefault="00063A49" w:rsidP="00063A49">
            <w:pPr>
              <w:spacing w:line="276" w:lineRule="auto"/>
              <w:jc w:val="center"/>
              <w:rPr>
                <w:rFonts w:asciiTheme="minorHAnsi" w:hAnsiTheme="minorHAnsi" w:cstheme="minorHAnsi"/>
                <w:b/>
              </w:rPr>
            </w:pPr>
          </w:p>
        </w:tc>
        <w:tc>
          <w:tcPr>
            <w:tcW w:w="1329"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E618E1">
        <w:trPr>
          <w:trHeight w:val="693"/>
        </w:trPr>
        <w:tc>
          <w:tcPr>
            <w:tcW w:w="9258" w:type="dxa"/>
            <w:gridSpan w:val="10"/>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bl>
    <w:p w14:paraId="37B83290" w14:textId="3333E96D" w:rsidR="005D59E6" w:rsidRDefault="005D59E6" w:rsidP="009539E4">
      <w:pPr>
        <w:rPr>
          <w:rFonts w:ascii="Arial" w:hAnsi="Arial" w:cs="Arial"/>
        </w:rPr>
      </w:pPr>
    </w:p>
    <w:p w14:paraId="698ED855" w14:textId="6BABB47C" w:rsidR="005D59E6" w:rsidRDefault="005D59E6" w:rsidP="005D59E6">
      <w:pPr>
        <w:rPr>
          <w:rFonts w:ascii="Arial" w:hAnsi="Arial" w:cs="Arial"/>
        </w:rPr>
      </w:pPr>
      <w:r>
        <w:rPr>
          <w:rFonts w:ascii="Arial" w:hAnsi="Arial" w:cs="Arial"/>
          <w:noProof/>
          <w:lang w:val="en-US" w:eastAsia="en-US"/>
        </w:rPr>
        <w:lastRenderedPageBreak/>
        <w:drawing>
          <wp:inline distT="0" distB="0" distL="0" distR="0" wp14:anchorId="3537DC8D" wp14:editId="75AD559F">
            <wp:extent cx="5972175" cy="754761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6-05-13 at 12.52.10 PM.jpeg"/>
                    <pic:cNvPicPr/>
                  </pic:nvPicPr>
                  <pic:blipFill>
                    <a:blip r:embed="rId13">
                      <a:extLst>
                        <a:ext uri="{28A0092B-C50C-407E-A947-70E740481C1C}">
                          <a14:useLocalDpi xmlns:a14="http://schemas.microsoft.com/office/drawing/2010/main" val="0"/>
                        </a:ext>
                      </a:extLst>
                    </a:blip>
                    <a:stretch>
                      <a:fillRect/>
                    </a:stretch>
                  </pic:blipFill>
                  <pic:spPr>
                    <a:xfrm>
                      <a:off x="0" y="0"/>
                      <a:ext cx="5972175" cy="7547610"/>
                    </a:xfrm>
                    <a:prstGeom prst="rect">
                      <a:avLst/>
                    </a:prstGeom>
                  </pic:spPr>
                </pic:pic>
              </a:graphicData>
            </a:graphic>
          </wp:inline>
        </w:drawing>
      </w:r>
    </w:p>
    <w:p w14:paraId="7FBF2C54" w14:textId="64148D52" w:rsidR="005D59E6" w:rsidRDefault="005D59E6" w:rsidP="005D59E6">
      <w:pPr>
        <w:rPr>
          <w:rFonts w:ascii="Arial" w:hAnsi="Arial" w:cs="Arial"/>
        </w:rPr>
      </w:pPr>
    </w:p>
    <w:p w14:paraId="037E77E8" w14:textId="77777777" w:rsidR="009539E4" w:rsidRPr="005D59E6" w:rsidRDefault="009539E4" w:rsidP="005D59E6">
      <w:pPr>
        <w:rPr>
          <w:rFonts w:ascii="Arial" w:hAnsi="Arial" w:cs="Arial"/>
        </w:rPr>
        <w:sectPr w:rsidR="009539E4" w:rsidRPr="005D59E6" w:rsidSect="006F0DC4">
          <w:headerReference w:type="even" r:id="rId14"/>
          <w:headerReference w:type="default" r:id="rId15"/>
          <w:footerReference w:type="even" r:id="rId16"/>
          <w:footerReference w:type="default" r:id="rId17"/>
          <w:headerReference w:type="first" r:id="rId18"/>
          <w:footerReference w:type="first" r:id="rId19"/>
          <w:pgSz w:w="12240" w:h="15840"/>
          <w:pgMar w:top="1418" w:right="1134" w:bottom="1418" w:left="1701" w:header="510" w:footer="85" w:gutter="0"/>
          <w:cols w:space="708"/>
          <w:docGrid w:linePitch="360"/>
        </w:sectPr>
      </w:pPr>
    </w:p>
    <w:p w14:paraId="1AC9C2AC" w14:textId="77777777" w:rsidR="0018698C" w:rsidRPr="00795BB6" w:rsidRDefault="0018698C" w:rsidP="009539E4">
      <w:pPr>
        <w:pStyle w:val="Textoindependiente"/>
        <w:rPr>
          <w:rFonts w:asciiTheme="minorHAnsi" w:hAnsiTheme="minorHAnsi" w:cstheme="minorHAnsi"/>
          <w:b/>
          <w:sz w:val="20"/>
          <w:szCs w:val="20"/>
          <w:lang w:val="es-ES"/>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618E1">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618E1">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618E1">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618E1">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618E1">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618E1">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618E1">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618E1">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618E1">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618E1">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618E1">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618E1">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618E1">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618E1">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618E1">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618E1">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618E1">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618E1">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618E1">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618E1">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618E1">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618E1">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618E1">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78491" w14:textId="77777777" w:rsidR="004C2946" w:rsidRDefault="004C2946" w:rsidP="008D404F">
      <w:r>
        <w:separator/>
      </w:r>
    </w:p>
  </w:endnote>
  <w:endnote w:type="continuationSeparator" w:id="0">
    <w:p w14:paraId="6B7C3892" w14:textId="77777777" w:rsidR="004C2946" w:rsidRDefault="004C2946"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D2EE" w14:textId="6266BC12" w:rsidR="00E618E1" w:rsidRDefault="00E618E1" w:rsidP="007436B9">
    <w:pPr>
      <w:pStyle w:val="Piedepgina"/>
      <w:ind w:right="360"/>
      <w:jc w:val="center"/>
      <w:rPr>
        <w:rFonts w:ascii="Calibri" w:hAnsi="Calibri" w:cs="Calibri"/>
      </w:rPr>
    </w:pPr>
    <w:r w:rsidRPr="004A54F2">
      <w:rPr>
        <w:rFonts w:ascii="Calibri" w:hAnsi="Calibri" w:cs="Calibri"/>
      </w:rPr>
      <w:t>GOR-F-0</w:t>
    </w:r>
    <w:r>
      <w:rPr>
        <w:rFonts w:ascii="Calibri" w:hAnsi="Calibri" w:cs="Calibri"/>
      </w:rPr>
      <w:t>84</w:t>
    </w:r>
    <w:r w:rsidRPr="004A54F2">
      <w:rPr>
        <w:rFonts w:ascii="Calibri" w:hAnsi="Calibri" w:cs="Calibri"/>
      </w:rPr>
      <w:t>V0</w:t>
    </w:r>
    <w:r>
      <w:rPr>
        <w:rFonts w:ascii="Calibri" w:hAnsi="Calibri" w:cs="Calibri"/>
      </w:rPr>
      <w:t>2</w:t>
    </w:r>
  </w:p>
  <w:p w14:paraId="23121875" w14:textId="77777777" w:rsidR="00E618E1" w:rsidRDefault="00E618E1" w:rsidP="009A5A8C">
    <w:pPr>
      <w:pStyle w:val="Piedepgina"/>
      <w:ind w:right="360"/>
      <w:rPr>
        <w:rFonts w:ascii="Calibri" w:hAnsi="Calibri" w:cs="Calibri"/>
      </w:rPr>
    </w:pPr>
  </w:p>
  <w:p w14:paraId="225C3B23" w14:textId="77777777" w:rsidR="00E618E1" w:rsidRPr="004A54F2" w:rsidRDefault="00E618E1" w:rsidP="007436B9">
    <w:pPr>
      <w:pStyle w:val="Piedepgina"/>
      <w:ind w:right="360"/>
      <w:jc w:val="center"/>
      <w:rPr>
        <w:rFonts w:ascii="Calibri" w:hAnsi="Calibri" w:cs="Calibri"/>
      </w:rPr>
    </w:pPr>
  </w:p>
  <w:p w14:paraId="32AA353E" w14:textId="77777777" w:rsidR="00E618E1" w:rsidRDefault="00E618E1" w:rsidP="0017542B">
    <w:pPr>
      <w:pStyle w:val="Piedepgina"/>
      <w:jc w:val="center"/>
      <w:rPr>
        <w:rFonts w:ascii="Calibri" w:hAnsi="Calibri"/>
        <w:sz w:val="18"/>
        <w:szCs w:val="18"/>
      </w:rPr>
    </w:pPr>
  </w:p>
  <w:p w14:paraId="3703354E" w14:textId="77777777" w:rsidR="00E618E1" w:rsidRPr="0017542B" w:rsidRDefault="00E618E1"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50BF" w14:textId="5EA10810" w:rsidR="00E618E1" w:rsidRDefault="00E618E1" w:rsidP="007436B9">
    <w:pPr>
      <w:pStyle w:val="Piedepgina"/>
      <w:ind w:right="360"/>
      <w:jc w:val="center"/>
      <w:rPr>
        <w:rFonts w:ascii="Calibri" w:hAnsi="Calibri"/>
      </w:rPr>
    </w:pPr>
    <w:r w:rsidRPr="007436B9">
      <w:rPr>
        <w:rFonts w:ascii="Calibri" w:hAnsi="Calibri"/>
      </w:rPr>
      <w:t>GOR-F-</w:t>
    </w:r>
    <w:r>
      <w:rPr>
        <w:rFonts w:ascii="Calibri" w:hAnsi="Calibri"/>
      </w:rPr>
      <w:t>084</w:t>
    </w:r>
    <w:r w:rsidRPr="007436B9">
      <w:rPr>
        <w:rFonts w:ascii="Calibri" w:hAnsi="Calibri"/>
      </w:rPr>
      <w:t xml:space="preserve"> V0</w:t>
    </w:r>
    <w:r>
      <w:rPr>
        <w:rFonts w:ascii="Calibri" w:hAnsi="Calibri"/>
      </w:rPr>
      <w:t>2</w:t>
    </w:r>
  </w:p>
  <w:p w14:paraId="5D6360AE" w14:textId="77777777" w:rsidR="00E618E1" w:rsidRDefault="00E618E1" w:rsidP="007436B9">
    <w:pPr>
      <w:pStyle w:val="Piedepgina"/>
      <w:ind w:right="360"/>
      <w:jc w:val="center"/>
      <w:rPr>
        <w:rFonts w:ascii="Calibri" w:hAnsi="Calibri"/>
      </w:rPr>
    </w:pPr>
  </w:p>
  <w:p w14:paraId="43A41048" w14:textId="77777777" w:rsidR="00E618E1" w:rsidRPr="007436B9" w:rsidRDefault="00E618E1" w:rsidP="007436B9">
    <w:pPr>
      <w:pStyle w:val="Piedepgina"/>
      <w:ind w:right="360"/>
      <w:jc w:val="center"/>
      <w:rPr>
        <w:rFonts w:ascii="Calibri" w:hAnsi="Calibri"/>
      </w:rPr>
    </w:pPr>
  </w:p>
  <w:p w14:paraId="7C509224" w14:textId="77777777" w:rsidR="00E618E1" w:rsidRDefault="00E618E1" w:rsidP="00E618E1">
    <w:pPr>
      <w:pStyle w:val="Piedepgina"/>
      <w:rPr>
        <w:rFonts w:ascii="Calibri" w:hAnsi="Calibri"/>
        <w:sz w:val="20"/>
        <w:szCs w:val="20"/>
      </w:rPr>
    </w:pPr>
  </w:p>
  <w:p w14:paraId="3A03585A" w14:textId="77777777" w:rsidR="00E618E1" w:rsidRPr="00794350" w:rsidRDefault="00E618E1" w:rsidP="00E618E1">
    <w:pPr>
      <w:pStyle w:val="Piedepgina"/>
      <w:rPr>
        <w:color w:val="000000"/>
        <w:sz w:val="16"/>
        <w:szCs w:val="16"/>
        <w14:textFill>
          <w14:solidFill>
            <w14:srgbClr w14:val="000000">
              <w14:lumMod w14:val="75000"/>
            </w14:srgbClr>
          </w14:solidFill>
        </w14:textFill>
      </w:rPr>
    </w:pPr>
  </w:p>
  <w:p w14:paraId="2D61567A" w14:textId="77777777" w:rsidR="00E618E1" w:rsidRPr="00BF4537" w:rsidRDefault="00E618E1" w:rsidP="00E618E1">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7B8A8" w14:textId="76F26A64" w:rsidR="00E618E1" w:rsidRPr="00434089" w:rsidRDefault="00E618E1" w:rsidP="00E618E1">
    <w:pPr>
      <w:pStyle w:val="Piedepgina"/>
      <w:jc w:val="center"/>
      <w:rPr>
        <w:sz w:val="16"/>
        <w:szCs w:val="16"/>
      </w:rPr>
    </w:pPr>
    <w:r w:rsidRPr="00434089">
      <w:rPr>
        <w:rFonts w:ascii="Calibri" w:hAnsi="Calibri"/>
        <w:sz w:val="16"/>
        <w:szCs w:val="16"/>
      </w:rPr>
      <w:t>GD-F-007 V04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83740" w14:textId="77777777" w:rsidR="004C2946" w:rsidRDefault="004C2946" w:rsidP="008D404F">
      <w:r>
        <w:separator/>
      </w:r>
    </w:p>
  </w:footnote>
  <w:footnote w:type="continuationSeparator" w:id="0">
    <w:p w14:paraId="0234EECA" w14:textId="77777777" w:rsidR="004C2946" w:rsidRDefault="004C2946" w:rsidP="008D40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481D" w14:textId="6B6B76C8" w:rsidR="00E618E1" w:rsidRDefault="00E618E1">
    <w:pPr>
      <w:pStyle w:val="Encabezado"/>
    </w:pPr>
    <w:r w:rsidRPr="001A74F0">
      <w:rPr>
        <w:noProof/>
        <w:lang w:val="en-US" w:eastAsia="en-US"/>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D634" w14:textId="02273BBE" w:rsidR="00E618E1" w:rsidRDefault="00E618E1"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tab/>
    </w:r>
    <w:r>
      <w:tab/>
    </w:r>
    <w:r>
      <w:tab/>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33DA" w14:textId="3EA7F8C2" w:rsidR="00E618E1" w:rsidRDefault="00E618E1" w:rsidP="009539E4">
    <w:pPr>
      <w:pStyle w:val="Encabezado"/>
    </w:pPr>
    <w:r>
      <w:rPr>
        <w:noProof/>
        <w:lang w:val="en-US" w:eastAsia="en-US"/>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CO" w:eastAsia="es-CO"/>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90FF7"/>
    <w:multiLevelType w:val="hybridMultilevel"/>
    <w:tmpl w:val="E084A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C9860F4"/>
    <w:multiLevelType w:val="hybridMultilevel"/>
    <w:tmpl w:val="A9549E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1AD4C89"/>
    <w:multiLevelType w:val="hybridMultilevel"/>
    <w:tmpl w:val="FFFFFFFF"/>
    <w:lvl w:ilvl="0" w:tplc="FFFFFFFF">
      <w:start w:val="1"/>
      <w:numFmt w:val="decimal"/>
      <w:lvlText w:val="%1."/>
      <w:lvlJc w:val="left"/>
      <w:pPr>
        <w:ind w:left="720" w:hanging="360"/>
      </w:pPr>
      <w:rPr>
        <w:rFonts w:asciiTheme="minorHAnsi" w:hAnsiTheme="minorHAnsi" w:cs="Calibri" w:hint="default"/>
        <w:sz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15:restartNumberingAfterBreak="0">
    <w:nsid w:val="72654CDB"/>
    <w:multiLevelType w:val="hybridMultilevel"/>
    <w:tmpl w:val="69A440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59C444E"/>
    <w:multiLevelType w:val="hybridMultilevel"/>
    <w:tmpl w:val="FFFFFFFF"/>
    <w:lvl w:ilvl="0" w:tplc="DF44F01E">
      <w:start w:val="1"/>
      <w:numFmt w:val="decimal"/>
      <w:lvlText w:val="%1."/>
      <w:lvlJc w:val="left"/>
      <w:pPr>
        <w:ind w:left="720" w:hanging="360"/>
      </w:pPr>
      <w:rPr>
        <w:rFonts w:asciiTheme="minorHAnsi" w:hAnsiTheme="minorHAnsi" w:cs="Calibri" w:hint="default"/>
        <w:sz w:val="24"/>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6" w15:restartNumberingAfterBreak="0">
    <w:nsid w:val="7D6850C9"/>
    <w:multiLevelType w:val="hybridMultilevel"/>
    <w:tmpl w:val="C1404B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04F"/>
    <w:rsid w:val="00001662"/>
    <w:rsid w:val="00020994"/>
    <w:rsid w:val="0002469C"/>
    <w:rsid w:val="0002684B"/>
    <w:rsid w:val="00053C85"/>
    <w:rsid w:val="0005523A"/>
    <w:rsid w:val="00063A49"/>
    <w:rsid w:val="00064259"/>
    <w:rsid w:val="0006477D"/>
    <w:rsid w:val="00083867"/>
    <w:rsid w:val="000843BC"/>
    <w:rsid w:val="000B5126"/>
    <w:rsid w:val="000C312B"/>
    <w:rsid w:val="000D16BF"/>
    <w:rsid w:val="000D7926"/>
    <w:rsid w:val="000E7372"/>
    <w:rsid w:val="001113DE"/>
    <w:rsid w:val="00114F99"/>
    <w:rsid w:val="001176A0"/>
    <w:rsid w:val="001300E3"/>
    <w:rsid w:val="00131D89"/>
    <w:rsid w:val="00144EF2"/>
    <w:rsid w:val="001648BA"/>
    <w:rsid w:val="0017542B"/>
    <w:rsid w:val="0018698C"/>
    <w:rsid w:val="00186B83"/>
    <w:rsid w:val="00186E99"/>
    <w:rsid w:val="00193467"/>
    <w:rsid w:val="00195C2B"/>
    <w:rsid w:val="001B02A3"/>
    <w:rsid w:val="001B6F86"/>
    <w:rsid w:val="001C6E73"/>
    <w:rsid w:val="001E0B3A"/>
    <w:rsid w:val="001F7F9E"/>
    <w:rsid w:val="00210804"/>
    <w:rsid w:val="00241999"/>
    <w:rsid w:val="0025637E"/>
    <w:rsid w:val="002628B1"/>
    <w:rsid w:val="002674C0"/>
    <w:rsid w:val="00267742"/>
    <w:rsid w:val="00272D36"/>
    <w:rsid w:val="002A26BA"/>
    <w:rsid w:val="002A4766"/>
    <w:rsid w:val="002E100A"/>
    <w:rsid w:val="002E394F"/>
    <w:rsid w:val="002E4174"/>
    <w:rsid w:val="002F28C7"/>
    <w:rsid w:val="003044BB"/>
    <w:rsid w:val="00320B8B"/>
    <w:rsid w:val="003754A3"/>
    <w:rsid w:val="003868FF"/>
    <w:rsid w:val="003B38DE"/>
    <w:rsid w:val="003B5CEF"/>
    <w:rsid w:val="003D500A"/>
    <w:rsid w:val="003E3287"/>
    <w:rsid w:val="00404F9B"/>
    <w:rsid w:val="0040709C"/>
    <w:rsid w:val="00417818"/>
    <w:rsid w:val="00423B88"/>
    <w:rsid w:val="00434089"/>
    <w:rsid w:val="004530B5"/>
    <w:rsid w:val="00457BC2"/>
    <w:rsid w:val="0046715E"/>
    <w:rsid w:val="00471526"/>
    <w:rsid w:val="0048342A"/>
    <w:rsid w:val="004916C5"/>
    <w:rsid w:val="004964F0"/>
    <w:rsid w:val="00496B41"/>
    <w:rsid w:val="004A54F2"/>
    <w:rsid w:val="004C2946"/>
    <w:rsid w:val="004E140B"/>
    <w:rsid w:val="004F611D"/>
    <w:rsid w:val="00527275"/>
    <w:rsid w:val="00540F50"/>
    <w:rsid w:val="0056167E"/>
    <w:rsid w:val="00563787"/>
    <w:rsid w:val="00592BC7"/>
    <w:rsid w:val="005934D3"/>
    <w:rsid w:val="005B1050"/>
    <w:rsid w:val="005D59E6"/>
    <w:rsid w:val="0060665A"/>
    <w:rsid w:val="006078FF"/>
    <w:rsid w:val="00637C0E"/>
    <w:rsid w:val="006462EB"/>
    <w:rsid w:val="00687288"/>
    <w:rsid w:val="006913FA"/>
    <w:rsid w:val="00696314"/>
    <w:rsid w:val="006E52DF"/>
    <w:rsid w:val="006F0DC4"/>
    <w:rsid w:val="006F3EF7"/>
    <w:rsid w:val="006F44E5"/>
    <w:rsid w:val="006F4FC2"/>
    <w:rsid w:val="00713BA3"/>
    <w:rsid w:val="007436B9"/>
    <w:rsid w:val="00751A1A"/>
    <w:rsid w:val="00756DE6"/>
    <w:rsid w:val="0076325F"/>
    <w:rsid w:val="0077057C"/>
    <w:rsid w:val="007830E3"/>
    <w:rsid w:val="00784DFD"/>
    <w:rsid w:val="00795BB6"/>
    <w:rsid w:val="007D6C48"/>
    <w:rsid w:val="007E1AAD"/>
    <w:rsid w:val="007F6726"/>
    <w:rsid w:val="008013AF"/>
    <w:rsid w:val="008110E2"/>
    <w:rsid w:val="00823B6C"/>
    <w:rsid w:val="008A7AAF"/>
    <w:rsid w:val="008C24BD"/>
    <w:rsid w:val="008C4A89"/>
    <w:rsid w:val="008C652C"/>
    <w:rsid w:val="008D3292"/>
    <w:rsid w:val="008D404F"/>
    <w:rsid w:val="008E2619"/>
    <w:rsid w:val="009217DF"/>
    <w:rsid w:val="00941235"/>
    <w:rsid w:val="00944CCB"/>
    <w:rsid w:val="009478AD"/>
    <w:rsid w:val="009539E4"/>
    <w:rsid w:val="00981AD8"/>
    <w:rsid w:val="009A469F"/>
    <w:rsid w:val="009A55D3"/>
    <w:rsid w:val="009A5A8C"/>
    <w:rsid w:val="009B7AA0"/>
    <w:rsid w:val="009D57DC"/>
    <w:rsid w:val="009D58A9"/>
    <w:rsid w:val="009E66B0"/>
    <w:rsid w:val="00A02D30"/>
    <w:rsid w:val="00A056CB"/>
    <w:rsid w:val="00A07DDA"/>
    <w:rsid w:val="00A14E30"/>
    <w:rsid w:val="00A25B55"/>
    <w:rsid w:val="00A62A90"/>
    <w:rsid w:val="00A670FE"/>
    <w:rsid w:val="00A718EC"/>
    <w:rsid w:val="00A71DF2"/>
    <w:rsid w:val="00A9040D"/>
    <w:rsid w:val="00AD6C22"/>
    <w:rsid w:val="00B0436D"/>
    <w:rsid w:val="00B20666"/>
    <w:rsid w:val="00B3040D"/>
    <w:rsid w:val="00B33D1E"/>
    <w:rsid w:val="00B64538"/>
    <w:rsid w:val="00B702CE"/>
    <w:rsid w:val="00B86590"/>
    <w:rsid w:val="00B927C6"/>
    <w:rsid w:val="00BA4F40"/>
    <w:rsid w:val="00BA78BE"/>
    <w:rsid w:val="00BC6A8A"/>
    <w:rsid w:val="00BD75D1"/>
    <w:rsid w:val="00BE6BAE"/>
    <w:rsid w:val="00C16DB3"/>
    <w:rsid w:val="00C5790A"/>
    <w:rsid w:val="00C6308A"/>
    <w:rsid w:val="00C931A7"/>
    <w:rsid w:val="00C97B26"/>
    <w:rsid w:val="00CC0A0D"/>
    <w:rsid w:val="00CC1F4C"/>
    <w:rsid w:val="00CC571F"/>
    <w:rsid w:val="00CD0610"/>
    <w:rsid w:val="00CF4F56"/>
    <w:rsid w:val="00D22378"/>
    <w:rsid w:val="00D922E0"/>
    <w:rsid w:val="00DA07EB"/>
    <w:rsid w:val="00DA5E6C"/>
    <w:rsid w:val="00DB30C2"/>
    <w:rsid w:val="00DB4062"/>
    <w:rsid w:val="00DC0B6B"/>
    <w:rsid w:val="00DC1956"/>
    <w:rsid w:val="00DE1000"/>
    <w:rsid w:val="00E25072"/>
    <w:rsid w:val="00E618E1"/>
    <w:rsid w:val="00E62171"/>
    <w:rsid w:val="00E62781"/>
    <w:rsid w:val="00EA1A41"/>
    <w:rsid w:val="00EA244B"/>
    <w:rsid w:val="00EC7ED7"/>
    <w:rsid w:val="00EF3BCF"/>
    <w:rsid w:val="00F01CEF"/>
    <w:rsid w:val="00F63769"/>
    <w:rsid w:val="00F74460"/>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306749">
      <w:bodyDiv w:val="1"/>
      <w:marLeft w:val="0"/>
      <w:marRight w:val="0"/>
      <w:marTop w:val="0"/>
      <w:marBottom w:val="0"/>
      <w:divBdr>
        <w:top w:val="none" w:sz="0" w:space="0" w:color="auto"/>
        <w:left w:val="none" w:sz="0" w:space="0" w:color="auto"/>
        <w:bottom w:val="none" w:sz="0" w:space="0" w:color="auto"/>
        <w:right w:val="none" w:sz="0" w:space="0" w:color="auto"/>
      </w:divBdr>
    </w:div>
    <w:div w:id="480581662">
      <w:bodyDiv w:val="1"/>
      <w:marLeft w:val="0"/>
      <w:marRight w:val="0"/>
      <w:marTop w:val="0"/>
      <w:marBottom w:val="0"/>
      <w:divBdr>
        <w:top w:val="none" w:sz="0" w:space="0" w:color="auto"/>
        <w:left w:val="none" w:sz="0" w:space="0" w:color="auto"/>
        <w:bottom w:val="none" w:sz="0" w:space="0" w:color="auto"/>
        <w:right w:val="none" w:sz="0" w:space="0" w:color="auto"/>
      </w:divBdr>
    </w:div>
    <w:div w:id="8509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16777621-FCD5-4AF0-A087-B6153FE0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2477</Words>
  <Characters>14121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Albert Alexis Quiroga Forero</cp:lastModifiedBy>
  <cp:revision>5</cp:revision>
  <cp:lastPrinted>2026-05-08T20:23:00Z</cp:lastPrinted>
  <dcterms:created xsi:type="dcterms:W3CDTF">2026-05-08T20:49:00Z</dcterms:created>
  <dcterms:modified xsi:type="dcterms:W3CDTF">2026-05-13T21:59:00Z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